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C88C"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rPr>
      </w:pPr>
    </w:p>
    <w:p w14:paraId="38959DE7"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5ED78BD8"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0E1CD103"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028B1704"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2CFEAD66"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414EFDB2"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0E6765C4"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2FB7CA59"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38DA9060" w14:textId="77777777" w:rsidR="0032633A" w:rsidRPr="00F26AC8"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b/>
          <w:sz w:val="28"/>
        </w:rPr>
      </w:pPr>
    </w:p>
    <w:p w14:paraId="33E176C3" w14:textId="77777777" w:rsidR="0032633A" w:rsidRPr="00F26AC8"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b/>
          <w:sz w:val="32"/>
        </w:rPr>
      </w:pPr>
    </w:p>
    <w:p w14:paraId="6B95E00B" w14:textId="43F28426" w:rsidR="0032633A" w:rsidRPr="00F26AC8" w:rsidRDefault="0032633A" w:rsidP="66CDDC1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bCs/>
          <w:sz w:val="40"/>
          <w:szCs w:val="40"/>
        </w:rPr>
      </w:pPr>
      <w:r w:rsidRPr="00F26AC8">
        <w:rPr>
          <w:rFonts w:asciiTheme="minorHAnsi" w:hAnsiTheme="minorHAnsi"/>
          <w:b/>
          <w:bCs/>
          <w:sz w:val="40"/>
          <w:szCs w:val="40"/>
        </w:rPr>
        <w:t>Hughes</w:t>
      </w:r>
      <w:r w:rsidR="728FF785" w:rsidRPr="00F26AC8">
        <w:rPr>
          <w:rFonts w:asciiTheme="minorHAnsi" w:hAnsiTheme="minorHAnsi"/>
          <w:b/>
          <w:bCs/>
          <w:sz w:val="40"/>
          <w:szCs w:val="40"/>
        </w:rPr>
        <w:t xml:space="preserve"> </w:t>
      </w:r>
      <w:r w:rsidRPr="00F26AC8">
        <w:rPr>
          <w:rFonts w:asciiTheme="minorHAnsi" w:hAnsiTheme="minorHAnsi"/>
          <w:b/>
          <w:bCs/>
          <w:sz w:val="40"/>
          <w:szCs w:val="40"/>
        </w:rPr>
        <w:t>Paddison Risk Assessment</w:t>
      </w:r>
    </w:p>
    <w:p w14:paraId="580127C3" w14:textId="6D0BA20A" w:rsidR="0032633A" w:rsidRPr="00F26AC8" w:rsidRDefault="0032633A"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40"/>
        </w:rPr>
      </w:pPr>
      <w:r w:rsidRPr="00F26AC8">
        <w:rPr>
          <w:rFonts w:asciiTheme="minorHAnsi" w:hAnsiTheme="minorHAnsi"/>
          <w:b/>
          <w:sz w:val="40"/>
        </w:rPr>
        <w:t>Business hazards associated with the coronavirus pandemic</w:t>
      </w:r>
    </w:p>
    <w:p w14:paraId="72545543" w14:textId="2857E074" w:rsidR="00F26AC8" w:rsidRPr="00F26AC8" w:rsidRDefault="00F26AC8"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40"/>
        </w:rPr>
      </w:pPr>
    </w:p>
    <w:p w14:paraId="4E4A9862" w14:textId="7CCD1083" w:rsidR="00F26AC8" w:rsidRDefault="00F26AC8"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32"/>
        </w:rPr>
      </w:pPr>
      <w:r w:rsidRPr="00F26AC8">
        <w:rPr>
          <w:rFonts w:asciiTheme="minorHAnsi" w:hAnsiTheme="minorHAnsi"/>
          <w:b/>
          <w:sz w:val="32"/>
        </w:rPr>
        <w:t>10 June 2020</w:t>
      </w:r>
      <w:r w:rsidRPr="00F26AC8">
        <w:rPr>
          <w:rFonts w:asciiTheme="minorHAnsi" w:hAnsiTheme="minorHAnsi"/>
          <w:b/>
          <w:sz w:val="32"/>
        </w:rPr>
        <w:br/>
        <w:t>Practice Manager</w:t>
      </w:r>
    </w:p>
    <w:p w14:paraId="61FF6AAC" w14:textId="1EAC36B5" w:rsidR="001033EC" w:rsidRDefault="001033EC"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32"/>
        </w:rPr>
      </w:pPr>
    </w:p>
    <w:p w14:paraId="4FBB78A6" w14:textId="1DE112A2" w:rsidR="001033EC" w:rsidRPr="001033EC" w:rsidRDefault="001033EC"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i/>
          <w:sz w:val="36"/>
        </w:rPr>
      </w:pPr>
      <w:r>
        <w:rPr>
          <w:rFonts w:asciiTheme="minorHAnsi" w:hAnsiTheme="minorHAnsi"/>
          <w:b/>
          <w:i/>
          <w:sz w:val="32"/>
        </w:rPr>
        <w:t>Updated 11 January 2021</w:t>
      </w:r>
    </w:p>
    <w:p w14:paraId="3F5F520F" w14:textId="3DDACBED" w:rsidR="00301238" w:rsidRDefault="00301238">
      <w:pPr>
        <w:pBdr>
          <w:top w:val="none" w:sz="0" w:space="0" w:color="auto"/>
          <w:left w:val="none" w:sz="0" w:space="0" w:color="auto"/>
          <w:bottom w:val="none" w:sz="0" w:space="0" w:color="auto"/>
          <w:right w:val="none" w:sz="0" w:space="0" w:color="auto"/>
        </w:pBdr>
        <w:spacing w:after="160" w:line="259" w:lineRule="auto"/>
        <w:ind w:left="0" w:firstLine="0"/>
        <w:rPr>
          <w:sz w:val="32"/>
        </w:rPr>
      </w:pPr>
      <w:r>
        <w:rPr>
          <w:sz w:val="32"/>
        </w:rPr>
        <w:br w:type="page"/>
      </w:r>
      <w:r w:rsidR="00F26AC8">
        <w:rPr>
          <w:noProof/>
          <w:sz w:val="32"/>
        </w:rPr>
        <w:drawing>
          <wp:anchor distT="0" distB="0" distL="114300" distR="114300" simplePos="0" relativeHeight="251658240" behindDoc="0" locked="0" layoutInCell="1" allowOverlap="1" wp14:anchorId="0DCE1718" wp14:editId="553BAA93">
            <wp:simplePos x="914400" y="914400"/>
            <wp:positionH relativeFrom="margin">
              <wp:align>right</wp:align>
            </wp:positionH>
            <wp:positionV relativeFrom="margin">
              <wp:align>top</wp:align>
            </wp:positionV>
            <wp:extent cx="1794510" cy="1579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510" cy="1579245"/>
                    </a:xfrm>
                    <a:prstGeom prst="rect">
                      <a:avLst/>
                    </a:prstGeom>
                  </pic:spPr>
                </pic:pic>
              </a:graphicData>
            </a:graphic>
          </wp:anchor>
        </w:drawing>
      </w:r>
    </w:p>
    <w:tbl>
      <w:tblPr>
        <w:tblStyle w:val="GridTable4-Accent5"/>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148"/>
        <w:gridCol w:w="4829"/>
        <w:gridCol w:w="5097"/>
        <w:gridCol w:w="1988"/>
        <w:gridCol w:w="1326"/>
      </w:tblGrid>
      <w:tr w:rsidR="00A04D84" w:rsidRPr="00F26AC8" w14:paraId="751AA787" w14:textId="77777777" w:rsidTr="00444EDD">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98" w:type="pct"/>
          </w:tcPr>
          <w:p w14:paraId="168B801F"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b w:val="0"/>
                <w:color w:val="FFFFFF" w:themeColor="background1"/>
                <w:sz w:val="22"/>
              </w:rPr>
            </w:pPr>
            <w:r w:rsidRPr="002551D9">
              <w:rPr>
                <w:rFonts w:asciiTheme="minorHAnsi" w:hAnsiTheme="minorHAnsi"/>
                <w:color w:val="FFFFFF" w:themeColor="background1"/>
                <w:sz w:val="22"/>
              </w:rPr>
              <w:lastRenderedPageBreak/>
              <w:t>Who might be harmed</w:t>
            </w:r>
          </w:p>
        </w:tc>
        <w:tc>
          <w:tcPr>
            <w:tcW w:w="1569" w:type="pct"/>
          </w:tcPr>
          <w:p w14:paraId="00BEEDB9"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1" w:firstLine="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rPr>
            </w:pPr>
            <w:r w:rsidRPr="002551D9">
              <w:rPr>
                <w:rFonts w:asciiTheme="minorHAnsi" w:hAnsiTheme="minorHAnsi"/>
                <w:color w:val="FFFFFF" w:themeColor="background1"/>
                <w:sz w:val="22"/>
              </w:rPr>
              <w:t>Controls required</w:t>
            </w:r>
          </w:p>
        </w:tc>
        <w:tc>
          <w:tcPr>
            <w:tcW w:w="1656" w:type="pct"/>
          </w:tcPr>
          <w:p w14:paraId="37B2781F"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1" w:firstLine="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rPr>
            </w:pPr>
            <w:r w:rsidRPr="002551D9">
              <w:rPr>
                <w:rFonts w:asciiTheme="minorHAnsi" w:hAnsiTheme="minorHAnsi"/>
                <w:color w:val="FFFFFF" w:themeColor="background1"/>
                <w:sz w:val="22"/>
              </w:rPr>
              <w:t>Additional Measures</w:t>
            </w:r>
          </w:p>
        </w:tc>
        <w:tc>
          <w:tcPr>
            <w:tcW w:w="646" w:type="pct"/>
          </w:tcPr>
          <w:p w14:paraId="54B713A7"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rPr>
            </w:pPr>
            <w:r w:rsidRPr="002551D9">
              <w:rPr>
                <w:rFonts w:asciiTheme="minorHAnsi" w:hAnsiTheme="minorHAnsi"/>
                <w:color w:val="FFFFFF" w:themeColor="background1"/>
                <w:sz w:val="22"/>
              </w:rPr>
              <w:t>By Who</w:t>
            </w:r>
          </w:p>
        </w:tc>
        <w:tc>
          <w:tcPr>
            <w:tcW w:w="431" w:type="pct"/>
          </w:tcPr>
          <w:p w14:paraId="0E79E389"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rPr>
            </w:pPr>
            <w:r w:rsidRPr="002551D9">
              <w:rPr>
                <w:rFonts w:asciiTheme="minorHAnsi" w:hAnsiTheme="minorHAnsi"/>
                <w:color w:val="FFFFFF" w:themeColor="background1"/>
                <w:sz w:val="22"/>
              </w:rPr>
              <w:t>Action by</w:t>
            </w:r>
          </w:p>
        </w:tc>
      </w:tr>
      <w:tr w:rsidR="00444EDD" w:rsidRPr="00F26AC8" w14:paraId="02A54942" w14:textId="77777777" w:rsidTr="00444ED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014301B6" w14:textId="53571861" w:rsidR="00444EDD" w:rsidRPr="00F26AC8" w:rsidRDefault="00444EDD" w:rsidP="000D1B3B">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b/>
                <w:sz w:val="22"/>
              </w:rPr>
              <w:t>Infection Prevention, Cleaning and Staff Safety</w:t>
            </w:r>
          </w:p>
        </w:tc>
      </w:tr>
      <w:tr w:rsidR="00226CDE" w:rsidRPr="00F26AC8" w14:paraId="69B0FD4A" w14:textId="77777777" w:rsidTr="00196991">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19F82DEA"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Staff </w:t>
            </w:r>
          </w:p>
          <w:p w14:paraId="61062D2D"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Clients </w:t>
            </w:r>
          </w:p>
          <w:p w14:paraId="45000D9F"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Visitors </w:t>
            </w:r>
          </w:p>
          <w:p w14:paraId="2E176F12"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Cleaners </w:t>
            </w:r>
          </w:p>
          <w:p w14:paraId="540CC501"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Contractors </w:t>
            </w:r>
          </w:p>
          <w:p w14:paraId="08EE8B70"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Delivery drivers </w:t>
            </w:r>
          </w:p>
          <w:p w14:paraId="1BD703EC" w14:textId="09AE978F" w:rsidR="00F26AC8" w:rsidRPr="00F26AC8" w:rsidRDefault="7A8713D3"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Clinically extremely vulnerable,</w:t>
            </w:r>
            <w:r w:rsidR="008A4FF6">
              <w:rPr>
                <w:rFonts w:asciiTheme="minorHAnsi" w:hAnsiTheme="minorHAnsi"/>
                <w:sz w:val="22"/>
              </w:rPr>
              <w:t xml:space="preserve"> </w:t>
            </w:r>
            <w:r w:rsidRPr="00F26AC8">
              <w:rPr>
                <w:rFonts w:asciiTheme="minorHAnsi" w:hAnsiTheme="minorHAnsi"/>
                <w:sz w:val="22"/>
              </w:rPr>
              <w:t xml:space="preserve">or clinically vulnerable people as defined by </w:t>
            </w:r>
            <w:r w:rsidR="541C2946" w:rsidRPr="00F26AC8">
              <w:rPr>
                <w:rFonts w:asciiTheme="minorHAnsi" w:hAnsiTheme="minorHAnsi"/>
                <w:sz w:val="22"/>
              </w:rPr>
              <w:t>G</w:t>
            </w:r>
            <w:r w:rsidRPr="00F26AC8">
              <w:rPr>
                <w:rFonts w:asciiTheme="minorHAnsi" w:hAnsiTheme="minorHAnsi"/>
                <w:sz w:val="22"/>
              </w:rPr>
              <w:t xml:space="preserve">overnment  </w:t>
            </w:r>
          </w:p>
          <w:p w14:paraId="4267F385" w14:textId="476C2BBE" w:rsidR="00AA4166" w:rsidRPr="00F26AC8" w:rsidRDefault="7A8713D3"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Those with underlying health conditions </w:t>
            </w:r>
          </w:p>
          <w:p w14:paraId="28F6191F"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b/>
                <w:sz w:val="22"/>
              </w:rPr>
            </w:pPr>
            <w:r w:rsidRPr="00F26AC8">
              <w:rPr>
                <w:rFonts w:asciiTheme="minorHAnsi" w:hAnsiTheme="minorHAnsi"/>
                <w:sz w:val="22"/>
              </w:rPr>
              <w:t>Anyone else who physically comes into our premises</w:t>
            </w:r>
          </w:p>
        </w:tc>
        <w:tc>
          <w:tcPr>
            <w:tcW w:w="1569" w:type="pct"/>
          </w:tcPr>
          <w:p w14:paraId="042E9202"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Stringent hand washing taking place </w:t>
            </w:r>
          </w:p>
          <w:p w14:paraId="09A3FEBE"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Hand washing guidance </w:t>
            </w:r>
          </w:p>
          <w:p w14:paraId="73707259"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Drying of hands on disposable paper towels</w:t>
            </w:r>
          </w:p>
          <w:p w14:paraId="3BDFAA6E"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Sanitisers in areas where hand washing facilities aren’t readily available</w:t>
            </w:r>
          </w:p>
          <w:p w14:paraId="0E9A1F99" w14:textId="2463E6AD" w:rsidR="00AA4166" w:rsidRPr="00F26AC8" w:rsidRDefault="7A8713D3" w:rsidP="000432E7">
            <w:pPr>
              <w:pStyle w:val="ListParagraph"/>
              <w:numPr>
                <w:ilvl w:val="0"/>
                <w:numId w:val="9"/>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Tissues availab</w:t>
            </w:r>
            <w:r w:rsidR="066AE537" w:rsidRPr="00F26AC8">
              <w:rPr>
                <w:rFonts w:asciiTheme="minorHAnsi" w:hAnsiTheme="minorHAnsi"/>
                <w:sz w:val="22"/>
              </w:rPr>
              <w:t>le in</w:t>
            </w:r>
            <w:r w:rsidRPr="00F26AC8">
              <w:rPr>
                <w:rFonts w:asciiTheme="minorHAnsi" w:hAnsiTheme="minorHAnsi"/>
                <w:sz w:val="22"/>
              </w:rPr>
              <w:t xml:space="preserve"> the workplace</w:t>
            </w:r>
          </w:p>
          <w:p w14:paraId="49BAD7B2"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Avoid workstation sharing </w:t>
            </w:r>
          </w:p>
          <w:p w14:paraId="1FF19A76"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Staff to regularly clean their workstation</w:t>
            </w:r>
          </w:p>
          <w:p w14:paraId="6C72A168" w14:textId="27D2E16D" w:rsidR="00AA4166" w:rsidRPr="00F26AC8" w:rsidRDefault="7A8713D3"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Ensure that workstations are left paper &amp; clutter free to </w:t>
            </w:r>
            <w:r w:rsidR="0ABF2AEA" w:rsidRPr="00F26AC8">
              <w:rPr>
                <w:rFonts w:asciiTheme="minorHAnsi" w:hAnsiTheme="minorHAnsi"/>
                <w:sz w:val="22"/>
              </w:rPr>
              <w:t xml:space="preserve">ensure cleaners have good </w:t>
            </w:r>
            <w:r w:rsidRPr="00F26AC8">
              <w:rPr>
                <w:rFonts w:asciiTheme="minorHAnsi" w:hAnsiTheme="minorHAnsi"/>
                <w:sz w:val="22"/>
              </w:rPr>
              <w:t>access</w:t>
            </w:r>
          </w:p>
          <w:p w14:paraId="552CB670" w14:textId="22025362" w:rsidR="00AA4166" w:rsidRPr="00F26AC8" w:rsidRDefault="1F5F8BA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Regu</w:t>
            </w:r>
            <w:r w:rsidR="7A8713D3" w:rsidRPr="00F26AC8">
              <w:rPr>
                <w:rFonts w:asciiTheme="minorHAnsi" w:hAnsiTheme="minorHAnsi"/>
                <w:sz w:val="22"/>
              </w:rPr>
              <w:t>lar daily cleaning process in place each evening paying specific attention to all hard and high touch surface areas including kitchen, bathroom, desk tops, door handles and door plates</w:t>
            </w:r>
          </w:p>
          <w:p w14:paraId="2F5FB810" w14:textId="14958DB0" w:rsidR="00AA4166" w:rsidRPr="00F26AC8" w:rsidRDefault="00AA4166" w:rsidP="008A4FF6">
            <w:pPr>
              <w:pBdr>
                <w:top w:val="none" w:sz="0" w:space="0" w:color="auto"/>
                <w:left w:val="none" w:sz="0" w:space="0" w:color="auto"/>
                <w:bottom w:val="none" w:sz="0" w:space="0" w:color="auto"/>
                <w:right w:val="none" w:sz="0" w:space="0" w:color="auto"/>
              </w:pBd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6" w:type="pct"/>
          </w:tcPr>
          <w:p w14:paraId="0624FB55" w14:textId="6AA54EB1" w:rsidR="00AA4166" w:rsidRPr="00F26AC8" w:rsidRDefault="36F2A0B8" w:rsidP="008A4FF6">
            <w:pPr>
              <w:pBdr>
                <w:top w:val="none" w:sz="0" w:space="0" w:color="auto"/>
                <w:left w:val="none" w:sz="0" w:space="0" w:color="auto"/>
                <w:bottom w:val="none" w:sz="0" w:space="0" w:color="auto"/>
                <w:right w:val="none" w:sz="0" w:space="0" w:color="auto"/>
              </w:pBdr>
              <w:spacing w:after="98" w:line="240" w:lineRule="auto"/>
              <w:ind w:left="108"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Signage throughout the buildings to remind </w:t>
            </w:r>
            <w:r w:rsidR="7CA1C3C6" w:rsidRPr="00F26AC8">
              <w:rPr>
                <w:rFonts w:asciiTheme="minorHAnsi" w:hAnsiTheme="minorHAnsi"/>
                <w:sz w:val="22"/>
              </w:rPr>
              <w:t>s</w:t>
            </w:r>
            <w:r w:rsidR="7A8713D3" w:rsidRPr="00F26AC8">
              <w:rPr>
                <w:rFonts w:asciiTheme="minorHAnsi" w:hAnsiTheme="minorHAnsi"/>
                <w:sz w:val="22"/>
              </w:rPr>
              <w:t xml:space="preserve">taff </w:t>
            </w:r>
            <w:r w:rsidR="7BA2D5B0" w:rsidRPr="00F26AC8">
              <w:rPr>
                <w:rFonts w:asciiTheme="minorHAnsi" w:hAnsiTheme="minorHAnsi"/>
                <w:sz w:val="22"/>
              </w:rPr>
              <w:t xml:space="preserve">and visitors </w:t>
            </w:r>
            <w:r w:rsidR="552B49B0" w:rsidRPr="00F26AC8">
              <w:rPr>
                <w:rFonts w:asciiTheme="minorHAnsi" w:hAnsiTheme="minorHAnsi"/>
                <w:sz w:val="22"/>
              </w:rPr>
              <w:t xml:space="preserve">of the </w:t>
            </w:r>
            <w:r w:rsidR="7A8713D3" w:rsidRPr="00F26AC8">
              <w:rPr>
                <w:rFonts w:asciiTheme="minorHAnsi" w:hAnsiTheme="minorHAnsi"/>
                <w:sz w:val="22"/>
              </w:rPr>
              <w:t>Government public health messages:</w:t>
            </w:r>
          </w:p>
          <w:p w14:paraId="33DF941C" w14:textId="331D84C9" w:rsidR="00652F10" w:rsidRPr="00F26AC8" w:rsidRDefault="00652F10" w:rsidP="000432E7">
            <w:pPr>
              <w:pStyle w:val="ListParagraph"/>
              <w:numPr>
                <w:ilvl w:val="0"/>
                <w:numId w:val="13"/>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NHS - How to Wash Hands</w:t>
            </w:r>
          </w:p>
          <w:p w14:paraId="2341D4F5" w14:textId="4431BA79" w:rsidR="00652F10" w:rsidRPr="00F26AC8" w:rsidRDefault="00652F10" w:rsidP="000432E7">
            <w:pPr>
              <w:pStyle w:val="ListParagraph"/>
              <w:numPr>
                <w:ilvl w:val="0"/>
                <w:numId w:val="13"/>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NHS - COVID-19 Symptoms</w:t>
            </w:r>
          </w:p>
          <w:p w14:paraId="62C8C520" w14:textId="149BAD57" w:rsidR="00652F10" w:rsidRPr="00F26AC8" w:rsidRDefault="00652F10" w:rsidP="000432E7">
            <w:pPr>
              <w:pStyle w:val="ListParagraph"/>
              <w:numPr>
                <w:ilvl w:val="0"/>
                <w:numId w:val="13"/>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Social Distancing</w:t>
            </w:r>
          </w:p>
          <w:p w14:paraId="211B847D" w14:textId="37B685F4" w:rsidR="00172572" w:rsidRPr="00F26AC8" w:rsidRDefault="00172572" w:rsidP="008A4FF6">
            <w:pPr>
              <w:pBdr>
                <w:top w:val="none" w:sz="0" w:space="0" w:color="auto"/>
                <w:left w:val="none" w:sz="0" w:space="0" w:color="auto"/>
                <w:bottom w:val="none" w:sz="0" w:space="0" w:color="auto"/>
                <w:right w:val="none" w:sz="0" w:space="0" w:color="auto"/>
              </w:pBdr>
              <w:spacing w:after="98" w:line="240" w:lineRule="auto"/>
              <w:ind w:left="108"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174189DC" w14:textId="77777777" w:rsidR="00FD6285" w:rsidRDefault="00172572" w:rsidP="008A4FF6">
            <w:pPr>
              <w:pBdr>
                <w:top w:val="none" w:sz="0" w:space="0" w:color="auto"/>
                <w:left w:val="none" w:sz="0" w:space="0" w:color="auto"/>
                <w:bottom w:val="none" w:sz="0" w:space="0" w:color="auto"/>
                <w:right w:val="none" w:sz="0" w:space="0" w:color="auto"/>
              </w:pBdr>
              <w:spacing w:after="98" w:line="240" w:lineRule="auto"/>
              <w:ind w:left="108"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Additional signage throughout the buildings to remind staff and visitors to:</w:t>
            </w:r>
          </w:p>
          <w:p w14:paraId="72B759AD" w14:textId="510711C5" w:rsidR="00172572" w:rsidRPr="00FD6285" w:rsidRDefault="00172572" w:rsidP="000432E7">
            <w:pPr>
              <w:pStyle w:val="ListParagraph"/>
              <w:numPr>
                <w:ilvl w:val="0"/>
                <w:numId w:val="16"/>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D6285">
              <w:rPr>
                <w:rFonts w:asciiTheme="minorHAnsi" w:hAnsiTheme="minorHAnsi"/>
                <w:sz w:val="22"/>
              </w:rPr>
              <w:t>Use hand sanitiser</w:t>
            </w:r>
          </w:p>
          <w:p w14:paraId="7EF83B27" w14:textId="332606B8" w:rsidR="00172572" w:rsidRPr="00F26AC8" w:rsidRDefault="00172572" w:rsidP="000432E7">
            <w:pPr>
              <w:pStyle w:val="ListParagraph"/>
              <w:numPr>
                <w:ilvl w:val="0"/>
                <w:numId w:val="14"/>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Clean kitchens and toilet areas before and after use</w:t>
            </w:r>
          </w:p>
          <w:p w14:paraId="14024A5F" w14:textId="2F439072" w:rsidR="00172572" w:rsidRPr="00F26AC8" w:rsidRDefault="00172572" w:rsidP="000432E7">
            <w:pPr>
              <w:pStyle w:val="ListParagraph"/>
              <w:numPr>
                <w:ilvl w:val="0"/>
                <w:numId w:val="14"/>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Use hand sanitiser before operating shared office equipment</w:t>
            </w:r>
          </w:p>
          <w:p w14:paraId="6629241B" w14:textId="5014FD17" w:rsidR="00172572" w:rsidRPr="00F26AC8" w:rsidRDefault="00172572" w:rsidP="000432E7">
            <w:pPr>
              <w:pStyle w:val="ListParagraph"/>
              <w:numPr>
                <w:ilvl w:val="0"/>
                <w:numId w:val="14"/>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Be aware of contamination risks and how to avoid them in the office space</w:t>
            </w:r>
          </w:p>
          <w:p w14:paraId="66B06C23" w14:textId="68DB8864" w:rsidR="00AA4166" w:rsidRPr="00F26AC8" w:rsidRDefault="1C22379A"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Where desk sharing is unavoidable then the work area is to be cleaned both before and after use by the staff member using the space</w:t>
            </w:r>
          </w:p>
          <w:p w14:paraId="2F13A190" w14:textId="591D7A34" w:rsidR="00AA4166" w:rsidRPr="00F26AC8" w:rsidRDefault="185FDE9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 xml:space="preserve">Where appropriate reminding staff of best practice and checking </w:t>
            </w:r>
            <w:r w:rsidR="00AA4166" w:rsidRPr="00F26AC8">
              <w:rPr>
                <w:rFonts w:asciiTheme="minorHAnsi" w:hAnsiTheme="minorHAnsi"/>
                <w:sz w:val="22"/>
              </w:rPr>
              <w:t>to ensure that guidance is adhered to</w:t>
            </w:r>
          </w:p>
        </w:tc>
        <w:tc>
          <w:tcPr>
            <w:tcW w:w="646" w:type="pct"/>
          </w:tcPr>
          <w:p w14:paraId="1F29D221" w14:textId="0B32AA38" w:rsidR="00AA4166" w:rsidRPr="00F26AC8" w:rsidRDefault="00AA4166" w:rsidP="008A4FF6">
            <w:pPr>
              <w:pBdr>
                <w:top w:val="none" w:sz="0" w:space="0" w:color="auto"/>
                <w:left w:val="none" w:sz="0" w:space="0" w:color="auto"/>
                <w:bottom w:val="none" w:sz="0" w:space="0" w:color="auto"/>
                <w:right w:val="none" w:sz="0" w:space="0" w:color="auto"/>
              </w:pBdr>
              <w:tabs>
                <w:tab w:val="left" w:pos="147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b/>
            </w:r>
            <w:r w:rsidR="14517E90" w:rsidRPr="00F26AC8">
              <w:rPr>
                <w:rFonts w:asciiTheme="minorHAnsi" w:hAnsiTheme="minorHAnsi"/>
                <w:sz w:val="22"/>
              </w:rPr>
              <w:t>A</w:t>
            </w:r>
            <w:r w:rsidR="7A8713D3" w:rsidRPr="00F26AC8">
              <w:rPr>
                <w:rFonts w:asciiTheme="minorHAnsi" w:hAnsiTheme="minorHAnsi"/>
                <w:sz w:val="22"/>
              </w:rPr>
              <w:t>ll HP Ltd Staff</w:t>
            </w:r>
          </w:p>
          <w:p w14:paraId="226EF409" w14:textId="5B289FCD" w:rsidR="00AA4166" w:rsidRPr="00F26AC8" w:rsidRDefault="00AA4166" w:rsidP="008A4FF6">
            <w:pPr>
              <w:pBdr>
                <w:top w:val="none" w:sz="0" w:space="0" w:color="auto"/>
                <w:left w:val="none" w:sz="0" w:space="0" w:color="auto"/>
                <w:bottom w:val="none" w:sz="0" w:space="0" w:color="auto"/>
                <w:right w:val="none" w:sz="0" w:space="0" w:color="auto"/>
              </w:pBdr>
              <w:tabs>
                <w:tab w:val="left" w:pos="147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If supplies run low contact the </w:t>
            </w:r>
            <w:r w:rsidR="00CA5D2F">
              <w:rPr>
                <w:rFonts w:asciiTheme="minorHAnsi" w:hAnsiTheme="minorHAnsi"/>
                <w:sz w:val="22"/>
              </w:rPr>
              <w:t>Office</w:t>
            </w:r>
            <w:r w:rsidRPr="00F26AC8">
              <w:rPr>
                <w:rFonts w:asciiTheme="minorHAnsi" w:hAnsiTheme="minorHAnsi"/>
                <w:sz w:val="22"/>
              </w:rPr>
              <w:t xml:space="preserve"> </w:t>
            </w:r>
            <w:r w:rsidR="00CA5D2F">
              <w:rPr>
                <w:rFonts w:asciiTheme="minorHAnsi" w:hAnsiTheme="minorHAnsi"/>
                <w:sz w:val="22"/>
              </w:rPr>
              <w:t>Manager</w:t>
            </w:r>
          </w:p>
          <w:p w14:paraId="1594D204" w14:textId="23C3C585" w:rsidR="00AA4166" w:rsidRPr="00F26AC8" w:rsidRDefault="00AA4166" w:rsidP="008A4FF6">
            <w:pPr>
              <w:pBdr>
                <w:top w:val="none" w:sz="0" w:space="0" w:color="auto"/>
                <w:left w:val="none" w:sz="0" w:space="0" w:color="auto"/>
                <w:bottom w:val="none" w:sz="0" w:space="0" w:color="auto"/>
                <w:right w:val="none" w:sz="0" w:space="0" w:color="auto"/>
              </w:pBdr>
              <w:tabs>
                <w:tab w:val="left" w:pos="147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b/>
            </w:r>
            <w:r w:rsidR="2154ABC0" w:rsidRPr="00F26AC8">
              <w:rPr>
                <w:rFonts w:asciiTheme="minorHAnsi" w:hAnsiTheme="minorHAnsi"/>
                <w:sz w:val="22"/>
              </w:rPr>
              <w:t>R</w:t>
            </w:r>
            <w:r w:rsidRPr="00F26AC8">
              <w:rPr>
                <w:rFonts w:asciiTheme="minorHAnsi" w:hAnsiTheme="minorHAnsi"/>
                <w:sz w:val="22"/>
              </w:rPr>
              <w:t xml:space="preserve">egular checks to be organised by </w:t>
            </w:r>
            <w:r w:rsidR="3D645362" w:rsidRPr="00F26AC8">
              <w:rPr>
                <w:rFonts w:asciiTheme="minorHAnsi" w:hAnsiTheme="minorHAnsi"/>
                <w:sz w:val="22"/>
              </w:rPr>
              <w:t xml:space="preserve">the </w:t>
            </w:r>
            <w:r w:rsidR="00CA5D2F">
              <w:rPr>
                <w:rFonts w:asciiTheme="minorHAnsi" w:hAnsiTheme="minorHAnsi"/>
                <w:sz w:val="22"/>
              </w:rPr>
              <w:t>Practice</w:t>
            </w:r>
            <w:r w:rsidR="24378A04" w:rsidRPr="00F26AC8">
              <w:rPr>
                <w:rFonts w:asciiTheme="minorHAnsi" w:hAnsiTheme="minorHAnsi"/>
                <w:sz w:val="22"/>
              </w:rPr>
              <w:t>/</w:t>
            </w:r>
            <w:r w:rsidR="00CA5D2F">
              <w:rPr>
                <w:rFonts w:asciiTheme="minorHAnsi" w:hAnsiTheme="minorHAnsi"/>
                <w:sz w:val="22"/>
              </w:rPr>
              <w:t>Office</w:t>
            </w:r>
            <w:r w:rsidR="4CAD83D0" w:rsidRPr="00F26AC8">
              <w:rPr>
                <w:rFonts w:asciiTheme="minorHAnsi" w:hAnsiTheme="minorHAnsi"/>
                <w:sz w:val="22"/>
              </w:rPr>
              <w:t xml:space="preserve"> </w:t>
            </w:r>
            <w:r w:rsidR="00CA5D2F">
              <w:rPr>
                <w:rFonts w:asciiTheme="minorHAnsi" w:hAnsiTheme="minorHAnsi"/>
                <w:sz w:val="22"/>
              </w:rPr>
              <w:t>Manager</w:t>
            </w:r>
          </w:p>
        </w:tc>
        <w:tc>
          <w:tcPr>
            <w:tcW w:w="431" w:type="pct"/>
          </w:tcPr>
          <w:p w14:paraId="0949A7A4" w14:textId="1733562A" w:rsidR="00AA4166" w:rsidRPr="00F26AC8" w:rsidRDefault="25BA7E32"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2F55C7" w:rsidRPr="00F26AC8" w14:paraId="702AFB76"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45F2015C" w14:textId="77777777"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Social Distancing in the office</w:t>
            </w:r>
          </w:p>
        </w:tc>
      </w:tr>
      <w:tr w:rsidR="00226CDE" w:rsidRPr="00F26AC8" w14:paraId="0291BC4A"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3BFDE44A" w14:textId="38C75754" w:rsidR="00AA4166" w:rsidRPr="00F26AC8" w:rsidRDefault="00AA4166" w:rsidP="008A4FF6">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sz w:val="22"/>
              </w:rPr>
            </w:pPr>
            <w:r w:rsidRPr="00F26AC8">
              <w:rPr>
                <w:rFonts w:asciiTheme="minorHAnsi" w:hAnsiTheme="minorHAnsi"/>
                <w:sz w:val="22"/>
              </w:rPr>
              <w:t>As ab</w:t>
            </w:r>
            <w:r w:rsidR="7851DC40" w:rsidRPr="00F26AC8">
              <w:rPr>
                <w:rFonts w:asciiTheme="minorHAnsi" w:hAnsiTheme="minorHAnsi"/>
                <w:sz w:val="22"/>
              </w:rPr>
              <w:t>o</w:t>
            </w:r>
            <w:r w:rsidRPr="00F26AC8">
              <w:rPr>
                <w:rFonts w:asciiTheme="minorHAnsi" w:hAnsiTheme="minorHAnsi"/>
                <w:sz w:val="22"/>
              </w:rPr>
              <w:t>ve</w:t>
            </w:r>
          </w:p>
        </w:tc>
        <w:tc>
          <w:tcPr>
            <w:tcW w:w="1569" w:type="pct"/>
          </w:tcPr>
          <w:p w14:paraId="162BBFA1" w14:textId="6D282A04" w:rsidR="00AA4166" w:rsidRPr="00F26AC8" w:rsidRDefault="0BDA8B90"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Ensure</w:t>
            </w:r>
            <w:r w:rsidR="00AA4166" w:rsidRPr="00F26AC8">
              <w:rPr>
                <w:rFonts w:asciiTheme="minorHAnsi" w:hAnsiTheme="minorHAnsi"/>
                <w:sz w:val="22"/>
              </w:rPr>
              <w:t xml:space="preserve"> </w:t>
            </w:r>
            <w:r w:rsidR="4B1EC681" w:rsidRPr="00F26AC8">
              <w:rPr>
                <w:rFonts w:asciiTheme="minorHAnsi" w:hAnsiTheme="minorHAnsi"/>
                <w:sz w:val="22"/>
              </w:rPr>
              <w:t xml:space="preserve">that the </w:t>
            </w:r>
            <w:r w:rsidR="00AA4166" w:rsidRPr="00F26AC8">
              <w:rPr>
                <w:rFonts w:asciiTheme="minorHAnsi" w:hAnsiTheme="minorHAnsi"/>
                <w:sz w:val="22"/>
              </w:rPr>
              <w:t xml:space="preserve">number of people in </w:t>
            </w:r>
            <w:r w:rsidR="510F8495" w:rsidRPr="00F26AC8">
              <w:rPr>
                <w:rFonts w:asciiTheme="minorHAnsi" w:hAnsiTheme="minorHAnsi"/>
                <w:sz w:val="22"/>
              </w:rPr>
              <w:t xml:space="preserve">the offices enables compliance </w:t>
            </w:r>
            <w:r w:rsidR="00AA4166" w:rsidRPr="00F26AC8">
              <w:rPr>
                <w:rFonts w:asciiTheme="minorHAnsi" w:hAnsiTheme="minorHAnsi"/>
                <w:sz w:val="22"/>
              </w:rPr>
              <w:t xml:space="preserve">with the </w:t>
            </w:r>
            <w:r w:rsidR="6D602AE6" w:rsidRPr="00F26AC8">
              <w:rPr>
                <w:rFonts w:asciiTheme="minorHAnsi" w:hAnsiTheme="minorHAnsi"/>
                <w:sz w:val="22"/>
              </w:rPr>
              <w:t>G</w:t>
            </w:r>
            <w:r w:rsidR="00AA4166" w:rsidRPr="00F26AC8">
              <w:rPr>
                <w:rFonts w:asciiTheme="minorHAnsi" w:hAnsiTheme="minorHAnsi"/>
                <w:sz w:val="22"/>
              </w:rPr>
              <w:t xml:space="preserve">overnment’s </w:t>
            </w:r>
            <w:r w:rsidR="22426CF0" w:rsidRPr="00F26AC8">
              <w:rPr>
                <w:rFonts w:asciiTheme="minorHAnsi" w:hAnsiTheme="minorHAnsi"/>
                <w:sz w:val="22"/>
              </w:rPr>
              <w:t>distancing</w:t>
            </w:r>
            <w:r w:rsidR="00AA4166" w:rsidRPr="00F26AC8">
              <w:rPr>
                <w:rFonts w:asciiTheme="minorHAnsi" w:hAnsiTheme="minorHAnsi"/>
                <w:sz w:val="22"/>
              </w:rPr>
              <w:t xml:space="preserve"> rule</w:t>
            </w:r>
            <w:r w:rsidR="0CEF8BD2" w:rsidRPr="00F26AC8">
              <w:rPr>
                <w:rFonts w:asciiTheme="minorHAnsi" w:hAnsiTheme="minorHAnsi"/>
                <w:sz w:val="22"/>
              </w:rPr>
              <w:t>s</w:t>
            </w:r>
            <w:r w:rsidR="00AA4166" w:rsidRPr="00F26AC8">
              <w:rPr>
                <w:rFonts w:asciiTheme="minorHAnsi" w:hAnsiTheme="minorHAnsi"/>
                <w:sz w:val="22"/>
              </w:rPr>
              <w:t xml:space="preserve"> </w:t>
            </w:r>
          </w:p>
          <w:p w14:paraId="276347AD" w14:textId="6184667E" w:rsidR="00AA4166" w:rsidRPr="00F26AC8" w:rsidRDefault="7A8713D3"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Sign</w:t>
            </w:r>
            <w:r w:rsidR="056911FA" w:rsidRPr="00F26AC8">
              <w:rPr>
                <w:rFonts w:asciiTheme="minorHAnsi" w:hAnsiTheme="minorHAnsi"/>
                <w:sz w:val="22"/>
              </w:rPr>
              <w:t xml:space="preserve">age </w:t>
            </w:r>
            <w:r w:rsidRPr="00F26AC8">
              <w:rPr>
                <w:rFonts w:asciiTheme="minorHAnsi" w:hAnsiTheme="minorHAnsi"/>
                <w:sz w:val="22"/>
              </w:rPr>
              <w:t xml:space="preserve">placed around the building as a regular reminder </w:t>
            </w:r>
          </w:p>
          <w:p w14:paraId="26C17691" w14:textId="68DDA8D1" w:rsidR="00AA4166" w:rsidRPr="00F26AC8" w:rsidRDefault="057B98A6"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W</w:t>
            </w:r>
            <w:r w:rsidR="00AA4166" w:rsidRPr="00F26AC8">
              <w:rPr>
                <w:rFonts w:asciiTheme="minorHAnsi" w:hAnsiTheme="minorHAnsi"/>
                <w:sz w:val="22"/>
              </w:rPr>
              <w:t>orking from home where possible</w:t>
            </w:r>
          </w:p>
          <w:p w14:paraId="5F1D23A4" w14:textId="02CC52A0" w:rsidR="00AA4166" w:rsidRPr="00F26AC8" w:rsidRDefault="00AA4166"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Implementing measures to ensure separate entrance</w:t>
            </w:r>
            <w:r w:rsidR="1EB544A9" w:rsidRPr="00F26AC8">
              <w:rPr>
                <w:rFonts w:asciiTheme="minorHAnsi" w:hAnsiTheme="minorHAnsi"/>
                <w:sz w:val="22"/>
              </w:rPr>
              <w:t>s</w:t>
            </w:r>
            <w:r w:rsidRPr="00F26AC8">
              <w:rPr>
                <w:rFonts w:asciiTheme="minorHAnsi" w:hAnsiTheme="minorHAnsi"/>
                <w:sz w:val="22"/>
              </w:rPr>
              <w:t xml:space="preserve"> and exits to </w:t>
            </w:r>
            <w:r w:rsidR="117EAAC8" w:rsidRPr="00F26AC8">
              <w:rPr>
                <w:rFonts w:asciiTheme="minorHAnsi" w:hAnsiTheme="minorHAnsi"/>
                <w:sz w:val="22"/>
              </w:rPr>
              <w:t xml:space="preserve">premises </w:t>
            </w:r>
          </w:p>
          <w:p w14:paraId="7BED2AA2" w14:textId="61782428" w:rsidR="00AA4166" w:rsidRPr="00F26AC8" w:rsidRDefault="00AA4166"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lastRenderedPageBreak/>
              <w:t xml:space="preserve">Placing of screens where required </w:t>
            </w:r>
            <w:r w:rsidR="1FA2678B" w:rsidRPr="00F26AC8">
              <w:rPr>
                <w:rFonts w:asciiTheme="minorHAnsi" w:hAnsiTheme="minorHAnsi"/>
                <w:sz w:val="22"/>
              </w:rPr>
              <w:t>around the premises</w:t>
            </w:r>
          </w:p>
          <w:p w14:paraId="548983CF" w14:textId="16D93ED2" w:rsidR="00AA4166" w:rsidRPr="00F26AC8" w:rsidRDefault="00AA4166"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Utilis</w:t>
            </w:r>
            <w:r w:rsidR="10ADCB15" w:rsidRPr="00F26AC8">
              <w:rPr>
                <w:rFonts w:asciiTheme="minorHAnsi" w:hAnsiTheme="minorHAnsi"/>
                <w:sz w:val="22"/>
              </w:rPr>
              <w:t>ing</w:t>
            </w:r>
            <w:r w:rsidRPr="00F26AC8">
              <w:rPr>
                <w:rFonts w:asciiTheme="minorHAnsi" w:hAnsiTheme="minorHAnsi"/>
                <w:sz w:val="22"/>
              </w:rPr>
              <w:t xml:space="preserve"> the safe zones</w:t>
            </w:r>
          </w:p>
          <w:p w14:paraId="3A9278E3" w14:textId="14F43078" w:rsidR="00AA4166" w:rsidRPr="00F26AC8" w:rsidRDefault="00AA4166"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Implementing maximum occupancy limits in communal kitchen</w:t>
            </w:r>
            <w:r w:rsidR="00CA5D2F">
              <w:rPr>
                <w:rFonts w:asciiTheme="minorHAnsi" w:hAnsiTheme="minorHAnsi"/>
                <w:sz w:val="22"/>
              </w:rPr>
              <w:t>s</w:t>
            </w:r>
            <w:r w:rsidRPr="00F26AC8">
              <w:rPr>
                <w:rFonts w:asciiTheme="minorHAnsi" w:hAnsiTheme="minorHAnsi"/>
                <w:sz w:val="22"/>
              </w:rPr>
              <w:t xml:space="preserve"> &amp; toilet areas</w:t>
            </w:r>
          </w:p>
          <w:p w14:paraId="26D34181" w14:textId="0C16DD5A" w:rsidR="00AA4166" w:rsidRPr="007F2D8E" w:rsidRDefault="453838CE" w:rsidP="000432E7">
            <w:pPr>
              <w:pStyle w:val="ListParagraph"/>
              <w:numPr>
                <w:ilvl w:val="0"/>
                <w:numId w:val="5"/>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Consider i</w:t>
            </w:r>
            <w:r w:rsidR="00AA4166" w:rsidRPr="00F26AC8">
              <w:rPr>
                <w:rFonts w:asciiTheme="minorHAnsi" w:hAnsiTheme="minorHAnsi"/>
                <w:sz w:val="22"/>
              </w:rPr>
              <w:t xml:space="preserve">nhouse IT support and training </w:t>
            </w:r>
            <w:r w:rsidR="3AB05B16" w:rsidRPr="00F26AC8">
              <w:rPr>
                <w:rFonts w:asciiTheme="minorHAnsi" w:hAnsiTheme="minorHAnsi"/>
                <w:sz w:val="22"/>
              </w:rPr>
              <w:t xml:space="preserve">being </w:t>
            </w:r>
            <w:r w:rsidR="00AA4166" w:rsidRPr="00F26AC8">
              <w:rPr>
                <w:rFonts w:asciiTheme="minorHAnsi" w:hAnsiTheme="minorHAnsi"/>
                <w:sz w:val="22"/>
              </w:rPr>
              <w:t>conducted remotely</w:t>
            </w:r>
          </w:p>
        </w:tc>
        <w:tc>
          <w:tcPr>
            <w:tcW w:w="1656" w:type="pct"/>
          </w:tcPr>
          <w:p w14:paraId="1184AAE3" w14:textId="68F5262E"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Staff to be reminded of the importance of social distancing </w:t>
            </w:r>
            <w:r w:rsidR="55B05789" w:rsidRPr="00F26AC8">
              <w:rPr>
                <w:rFonts w:asciiTheme="minorHAnsi" w:hAnsiTheme="minorHAnsi"/>
                <w:sz w:val="22"/>
              </w:rPr>
              <w:t>by way of sign</w:t>
            </w:r>
            <w:r w:rsidR="64B1A1AB" w:rsidRPr="00F26AC8">
              <w:rPr>
                <w:rFonts w:asciiTheme="minorHAnsi" w:hAnsiTheme="minorHAnsi"/>
                <w:sz w:val="22"/>
              </w:rPr>
              <w:t xml:space="preserve">age and </w:t>
            </w:r>
            <w:r w:rsidR="00CA5D2F">
              <w:rPr>
                <w:rFonts w:asciiTheme="minorHAnsi" w:hAnsiTheme="minorHAnsi"/>
                <w:sz w:val="22"/>
              </w:rPr>
              <w:t>Manager</w:t>
            </w:r>
            <w:r w:rsidR="64B1A1AB" w:rsidRPr="00F26AC8">
              <w:rPr>
                <w:rFonts w:asciiTheme="minorHAnsi" w:hAnsiTheme="minorHAnsi"/>
                <w:sz w:val="22"/>
              </w:rPr>
              <w:t>s</w:t>
            </w:r>
          </w:p>
          <w:p w14:paraId="744F3517" w14:textId="6EF11801" w:rsidR="00AA4166" w:rsidRPr="00F26AC8" w:rsidRDefault="00401E69"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Where appropriate reminding staff of best practice and checking to ensure that guidance is adhered to</w:t>
            </w:r>
          </w:p>
          <w:p w14:paraId="1DB49D4E" w14:textId="77777777" w:rsidR="00AA4166" w:rsidRPr="00F26AC8" w:rsidRDefault="00AA4166" w:rsidP="008A4FF6">
            <w:pPr>
              <w:pBdr>
                <w:top w:val="none" w:sz="0" w:space="0" w:color="auto"/>
                <w:left w:val="none" w:sz="0" w:space="0" w:color="auto"/>
                <w:bottom w:val="none" w:sz="0" w:space="0" w:color="auto"/>
                <w:right w:val="none" w:sz="0" w:space="0" w:color="auto"/>
              </w:pBdr>
              <w:tabs>
                <w:tab w:val="left" w:pos="990"/>
              </w:tabs>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646" w:type="pct"/>
          </w:tcPr>
          <w:p w14:paraId="35038D2F"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HP Ltd Staff</w:t>
            </w:r>
          </w:p>
          <w:p w14:paraId="644C015D" w14:textId="213B55AE"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Regular checks to be organised by </w:t>
            </w:r>
            <w:r w:rsidR="14C86167" w:rsidRPr="00F26AC8">
              <w:rPr>
                <w:rFonts w:asciiTheme="minorHAnsi" w:hAnsiTheme="minorHAnsi"/>
                <w:sz w:val="22"/>
              </w:rPr>
              <w:t xml:space="preserve">the </w:t>
            </w:r>
            <w:r w:rsidR="00CA5D2F">
              <w:rPr>
                <w:rFonts w:asciiTheme="minorHAnsi" w:hAnsiTheme="minorHAnsi"/>
                <w:sz w:val="22"/>
              </w:rPr>
              <w:t>Practice</w:t>
            </w:r>
            <w:r w:rsidR="39C9F912" w:rsidRPr="00F26AC8">
              <w:rPr>
                <w:rFonts w:asciiTheme="minorHAnsi" w:hAnsiTheme="minorHAnsi"/>
                <w:sz w:val="22"/>
              </w:rPr>
              <w:t>/</w:t>
            </w:r>
            <w:r w:rsidR="00CA5D2F">
              <w:rPr>
                <w:rFonts w:asciiTheme="minorHAnsi" w:hAnsiTheme="minorHAnsi"/>
                <w:sz w:val="22"/>
              </w:rPr>
              <w:t>Office</w:t>
            </w:r>
            <w:r w:rsidR="39C9F912" w:rsidRPr="00F26AC8">
              <w:rPr>
                <w:rFonts w:asciiTheme="minorHAnsi" w:hAnsiTheme="minorHAnsi"/>
                <w:sz w:val="22"/>
              </w:rPr>
              <w:t xml:space="preserve"> </w:t>
            </w:r>
            <w:r w:rsidR="00CA5D2F">
              <w:rPr>
                <w:rFonts w:asciiTheme="minorHAnsi" w:hAnsiTheme="minorHAnsi"/>
                <w:sz w:val="22"/>
              </w:rPr>
              <w:t>Manager</w:t>
            </w:r>
          </w:p>
          <w:p w14:paraId="3BD7A406"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31" w:type="pct"/>
          </w:tcPr>
          <w:p w14:paraId="5ABC3D8A" w14:textId="1AC5121B"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Ongoing</w:t>
            </w:r>
          </w:p>
        </w:tc>
      </w:tr>
      <w:tr w:rsidR="002F55C7" w:rsidRPr="00F26AC8" w14:paraId="5C2FCADE"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2BF11E9A" w14:textId="77777777"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Staff Health</w:t>
            </w:r>
          </w:p>
        </w:tc>
      </w:tr>
      <w:tr w:rsidR="00226CDE" w:rsidRPr="00F26AC8" w14:paraId="7750A176" w14:textId="77777777" w:rsidTr="00226CDE">
        <w:trPr>
          <w:trHeight w:val="407"/>
        </w:trPr>
        <w:tc>
          <w:tcPr>
            <w:tcW w:w="698" w:type="pct"/>
          </w:tcPr>
          <w:p w14:paraId="30869E16" w14:textId="77777777" w:rsidR="00AA4166" w:rsidRPr="00F26AC8" w:rsidRDefault="00E16E24" w:rsidP="008A4FF6">
            <w:pPr>
              <w:pBdr>
                <w:top w:val="none" w:sz="0" w:space="0" w:color="auto"/>
                <w:left w:val="none" w:sz="0" w:space="0" w:color="auto"/>
                <w:bottom w:val="none" w:sz="0" w:space="0" w:color="auto"/>
                <w:right w:val="none" w:sz="0" w:space="0" w:color="auto"/>
              </w:pBdr>
              <w:spacing w:after="160" w:line="259" w:lineRule="auto"/>
              <w:ind w:left="0" w:firstLine="0"/>
              <w:cnfStyle w:val="001000000000" w:firstRow="0" w:lastRow="0" w:firstColumn="1"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Staff</w:t>
            </w:r>
          </w:p>
        </w:tc>
        <w:tc>
          <w:tcPr>
            <w:tcW w:w="1569" w:type="pct"/>
          </w:tcPr>
          <w:p w14:paraId="2B51D4E6" w14:textId="77777777" w:rsidR="00CA5D2F"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Protective gloves made available on request</w:t>
            </w:r>
            <w:r w:rsidR="00CA5D2F">
              <w:rPr>
                <w:rFonts w:asciiTheme="minorHAnsi" w:hAnsiTheme="minorHAnsi"/>
                <w:sz w:val="22"/>
              </w:rPr>
              <w:t>.</w:t>
            </w:r>
          </w:p>
          <w:p w14:paraId="376B7A00" w14:textId="7D613326" w:rsidR="00AA4166"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 xml:space="preserve">Gloves </w:t>
            </w:r>
            <w:r w:rsidR="586EBC1E" w:rsidRPr="00F26AC8">
              <w:rPr>
                <w:rFonts w:asciiTheme="minorHAnsi" w:hAnsiTheme="minorHAnsi"/>
                <w:sz w:val="22"/>
              </w:rPr>
              <w:t xml:space="preserve">may </w:t>
            </w:r>
            <w:r w:rsidRPr="00F26AC8">
              <w:rPr>
                <w:rFonts w:asciiTheme="minorHAnsi" w:hAnsiTheme="minorHAnsi"/>
                <w:sz w:val="22"/>
              </w:rPr>
              <w:t>for example be used by staff collecting\opening post\DX or handling other supplies</w:t>
            </w:r>
            <w:r w:rsidR="198ACF3A" w:rsidRPr="00F26AC8">
              <w:rPr>
                <w:rFonts w:asciiTheme="minorHAnsi" w:hAnsiTheme="minorHAnsi"/>
                <w:sz w:val="22"/>
              </w:rPr>
              <w:t xml:space="preserve"> and the</w:t>
            </w:r>
            <w:r w:rsidR="44FDACC6" w:rsidRPr="00F26AC8">
              <w:rPr>
                <w:rFonts w:asciiTheme="minorHAnsi" w:hAnsiTheme="minorHAnsi"/>
                <w:sz w:val="22"/>
              </w:rPr>
              <w:t xml:space="preserve"> wiping down </w:t>
            </w:r>
            <w:r w:rsidR="706D8449" w:rsidRPr="00F26AC8">
              <w:rPr>
                <w:rFonts w:asciiTheme="minorHAnsi" w:hAnsiTheme="minorHAnsi"/>
                <w:sz w:val="22"/>
              </w:rPr>
              <w:t xml:space="preserve">of </w:t>
            </w:r>
            <w:r w:rsidR="44FDACC6" w:rsidRPr="00F26AC8">
              <w:rPr>
                <w:rFonts w:asciiTheme="minorHAnsi" w:hAnsiTheme="minorHAnsi"/>
                <w:sz w:val="22"/>
              </w:rPr>
              <w:t>surface</w:t>
            </w:r>
            <w:r w:rsidR="00CA5D2F">
              <w:rPr>
                <w:rFonts w:asciiTheme="minorHAnsi" w:hAnsiTheme="minorHAnsi"/>
                <w:sz w:val="22"/>
              </w:rPr>
              <w:t>s</w:t>
            </w:r>
          </w:p>
          <w:p w14:paraId="4503C4B8" w14:textId="77777777" w:rsidR="00BE1E27" w:rsidRPr="00F26AC8"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Clear guidance to be prov</w:t>
            </w:r>
            <w:bookmarkStart w:id="0" w:name="_GoBack"/>
            <w:bookmarkEnd w:id="0"/>
            <w:r w:rsidRPr="00F26AC8">
              <w:rPr>
                <w:rFonts w:asciiTheme="minorHAnsi" w:hAnsiTheme="minorHAnsi"/>
                <w:sz w:val="22"/>
              </w:rPr>
              <w:t>ided to all staff on the correct procedure if they become unwell with any COVID-19 symptoms, including a new continuous cough, high temperature or change in their sense of taste and smell whilst at work</w:t>
            </w:r>
          </w:p>
          <w:p w14:paraId="1A40DA4F" w14:textId="17689E10" w:rsidR="00BE1E27" w:rsidRPr="00F26AC8"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Anyone with symptoms</w:t>
            </w:r>
            <w:r w:rsidR="00CA5D2F">
              <w:rPr>
                <w:rFonts w:asciiTheme="minorHAnsi" w:hAnsiTheme="minorHAnsi"/>
                <w:sz w:val="22"/>
              </w:rPr>
              <w:t xml:space="preserve"> is</w:t>
            </w:r>
            <w:r w:rsidRPr="00F26AC8">
              <w:rPr>
                <w:rFonts w:asciiTheme="minorHAnsi" w:hAnsiTheme="minorHAnsi"/>
                <w:sz w:val="22"/>
              </w:rPr>
              <w:t xml:space="preserve"> directed to follow Government/NHS guidelines on </w:t>
            </w:r>
            <w:r w:rsidR="00CA5D2F">
              <w:rPr>
                <w:rFonts w:asciiTheme="minorHAnsi" w:hAnsiTheme="minorHAnsi"/>
                <w:sz w:val="22"/>
              </w:rPr>
              <w:t>self-</w:t>
            </w:r>
            <w:r w:rsidRPr="00F26AC8">
              <w:rPr>
                <w:rFonts w:asciiTheme="minorHAnsi" w:hAnsiTheme="minorHAnsi"/>
                <w:sz w:val="22"/>
              </w:rPr>
              <w:t>isolating, reporting and test and trace</w:t>
            </w:r>
            <w:r w:rsidRPr="00F26AC8">
              <w:rPr>
                <w:rFonts w:asciiTheme="minorHAnsi" w:hAnsiTheme="minorHAnsi"/>
                <w:b/>
                <w:sz w:val="22"/>
              </w:rPr>
              <w:tab/>
            </w:r>
          </w:p>
          <w:p w14:paraId="31341AD5"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p>
        </w:tc>
        <w:tc>
          <w:tcPr>
            <w:tcW w:w="1656" w:type="pct"/>
          </w:tcPr>
          <w:p w14:paraId="73EEEE69" w14:textId="4E16343D" w:rsidR="00AA4166" w:rsidRPr="00F26AC8" w:rsidRDefault="00AA4166" w:rsidP="000432E7">
            <w:pPr>
              <w:pStyle w:val="ListParagraph"/>
              <w:numPr>
                <w:ilvl w:val="0"/>
                <w:numId w:val="4"/>
              </w:numPr>
              <w:pBdr>
                <w:top w:val="none" w:sz="0" w:space="0" w:color="auto"/>
                <w:left w:val="none" w:sz="0" w:space="0" w:color="auto"/>
                <w:bottom w:val="none" w:sz="0" w:space="0" w:color="auto"/>
                <w:right w:val="none" w:sz="0" w:space="0" w:color="auto"/>
              </w:pBdr>
              <w:ind w:left="261" w:hanging="261"/>
              <w:rPr>
                <w:rFonts w:asciiTheme="minorHAnsi" w:eastAsiaTheme="minorEastAsia" w:hAnsiTheme="minorHAnsi" w:cstheme="minorBidi"/>
                <w:color w:val="000000" w:themeColor="text1"/>
                <w:sz w:val="22"/>
              </w:rPr>
            </w:pPr>
            <w:r w:rsidRPr="00F26AC8">
              <w:rPr>
                <w:rFonts w:asciiTheme="minorHAnsi" w:hAnsiTheme="minorHAnsi"/>
                <w:sz w:val="22"/>
              </w:rPr>
              <w:t xml:space="preserve">Staff </w:t>
            </w:r>
            <w:r w:rsidR="001033EC">
              <w:rPr>
                <w:rFonts w:asciiTheme="minorHAnsi" w:hAnsiTheme="minorHAnsi"/>
                <w:sz w:val="22"/>
              </w:rPr>
              <w:t>to</w:t>
            </w:r>
            <w:r w:rsidR="2C780E4B" w:rsidRPr="00F26AC8">
              <w:rPr>
                <w:rFonts w:asciiTheme="minorHAnsi" w:hAnsiTheme="minorHAnsi"/>
                <w:sz w:val="22"/>
              </w:rPr>
              <w:t xml:space="preserve"> wear face coverings </w:t>
            </w:r>
            <w:r w:rsidR="001033EC">
              <w:rPr>
                <w:rFonts w:asciiTheme="minorHAnsi" w:hAnsiTheme="minorHAnsi"/>
                <w:sz w:val="22"/>
              </w:rPr>
              <w:t>except at their desks</w:t>
            </w:r>
            <w:r w:rsidRPr="00F26AC8">
              <w:rPr>
                <w:rFonts w:asciiTheme="minorHAnsi" w:hAnsiTheme="minorHAnsi"/>
                <w:sz w:val="22"/>
              </w:rPr>
              <w:t xml:space="preserve">  </w:t>
            </w:r>
          </w:p>
          <w:p w14:paraId="60B38A3F" w14:textId="77777777" w:rsidR="00AA4166" w:rsidRPr="00BE1E27" w:rsidRDefault="00AA4166" w:rsidP="000432E7">
            <w:pPr>
              <w:pStyle w:val="ListParagraph"/>
              <w:numPr>
                <w:ilvl w:val="0"/>
                <w:numId w:val="4"/>
              </w:numPr>
              <w:pBdr>
                <w:top w:val="none" w:sz="0" w:space="0" w:color="auto"/>
                <w:left w:val="none" w:sz="0" w:space="0" w:color="auto"/>
                <w:bottom w:val="none" w:sz="0" w:space="0" w:color="auto"/>
                <w:right w:val="none" w:sz="0" w:space="0" w:color="auto"/>
              </w:pBdr>
              <w:ind w:left="261" w:hanging="261"/>
              <w:rPr>
                <w:rFonts w:asciiTheme="minorHAnsi" w:eastAsiaTheme="minorEastAsia" w:hAnsiTheme="minorHAnsi" w:cstheme="minorBidi"/>
                <w:color w:val="000000" w:themeColor="text1"/>
                <w:sz w:val="22"/>
              </w:rPr>
            </w:pPr>
            <w:r w:rsidRPr="00F26AC8">
              <w:rPr>
                <w:rFonts w:asciiTheme="minorHAnsi" w:hAnsiTheme="minorHAnsi"/>
                <w:sz w:val="22"/>
              </w:rPr>
              <w:t>Staff to be reminded that the wearing gloves is not a substitute for regular hand washing</w:t>
            </w:r>
          </w:p>
          <w:p w14:paraId="342D69AE" w14:textId="77777777" w:rsidR="00BE1E27" w:rsidRDefault="00BE1E27" w:rsidP="00BE1E27">
            <w:pPr>
              <w:pStyle w:val="ListParagraph"/>
              <w:pBdr>
                <w:top w:val="none" w:sz="0" w:space="0" w:color="auto"/>
                <w:left w:val="none" w:sz="0" w:space="0" w:color="auto"/>
                <w:bottom w:val="none" w:sz="0" w:space="0" w:color="auto"/>
                <w:right w:val="none" w:sz="0" w:space="0" w:color="auto"/>
              </w:pBdr>
              <w:ind w:left="261" w:firstLine="0"/>
              <w:rPr>
                <w:rFonts w:asciiTheme="minorHAnsi" w:hAnsiTheme="minorHAnsi"/>
                <w:sz w:val="22"/>
              </w:rPr>
            </w:pPr>
          </w:p>
          <w:p w14:paraId="115FD2FF" w14:textId="77777777" w:rsidR="00BE1E27" w:rsidRDefault="00BE1E27" w:rsidP="00BE1E27">
            <w:pPr>
              <w:pStyle w:val="ListParagraph"/>
              <w:pBdr>
                <w:top w:val="none" w:sz="0" w:space="0" w:color="auto"/>
                <w:left w:val="none" w:sz="0" w:space="0" w:color="auto"/>
                <w:bottom w:val="none" w:sz="0" w:space="0" w:color="auto"/>
                <w:right w:val="none" w:sz="0" w:space="0" w:color="auto"/>
              </w:pBdr>
              <w:ind w:left="261" w:firstLine="0"/>
              <w:rPr>
                <w:rFonts w:asciiTheme="minorHAnsi" w:hAnsiTheme="minorHAnsi"/>
                <w:sz w:val="22"/>
              </w:rPr>
            </w:pPr>
          </w:p>
          <w:p w14:paraId="36F62623" w14:textId="242E4306" w:rsidR="00BE1E27" w:rsidRPr="00F26AC8" w:rsidRDefault="00BE1E27" w:rsidP="00BE1E27">
            <w:pPr>
              <w:pStyle w:val="ListParagraph"/>
              <w:pBdr>
                <w:top w:val="none" w:sz="0" w:space="0" w:color="auto"/>
                <w:left w:val="none" w:sz="0" w:space="0" w:color="auto"/>
                <w:bottom w:val="none" w:sz="0" w:space="0" w:color="auto"/>
                <w:right w:val="none" w:sz="0" w:space="0" w:color="auto"/>
              </w:pBdr>
              <w:ind w:left="261" w:firstLine="0"/>
              <w:rPr>
                <w:rFonts w:asciiTheme="minorHAnsi" w:eastAsiaTheme="minorEastAsia" w:hAnsiTheme="minorHAnsi" w:cstheme="minorBidi"/>
                <w:color w:val="000000" w:themeColor="text1"/>
                <w:sz w:val="22"/>
              </w:rPr>
            </w:pPr>
            <w:r w:rsidRPr="00F26AC8">
              <w:rPr>
                <w:rFonts w:asciiTheme="minorHAnsi" w:hAnsiTheme="minorHAnsi"/>
                <w:sz w:val="22"/>
              </w:rPr>
              <w:t>Staff to be reminded of the COVID-19 symptoms and protocol if a member of staff becomes unwell while in the office</w:t>
            </w:r>
          </w:p>
        </w:tc>
        <w:tc>
          <w:tcPr>
            <w:tcW w:w="646" w:type="pct"/>
          </w:tcPr>
          <w:p w14:paraId="343061F4" w14:textId="0A3439E6" w:rsidR="00AA4166"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Supplies</w:t>
            </w:r>
            <w:r w:rsidR="5B6B9C8A" w:rsidRPr="00F26AC8">
              <w:rPr>
                <w:rFonts w:asciiTheme="minorHAnsi" w:hAnsiTheme="minorHAnsi"/>
                <w:sz w:val="22"/>
              </w:rPr>
              <w:t xml:space="preserve"> of gloves</w:t>
            </w:r>
            <w:r w:rsidRPr="00F26AC8">
              <w:rPr>
                <w:rFonts w:asciiTheme="minorHAnsi" w:hAnsiTheme="minorHAnsi"/>
                <w:sz w:val="22"/>
              </w:rPr>
              <w:t xml:space="preserve"> available from </w:t>
            </w:r>
            <w:r w:rsidR="00CA5D2F">
              <w:rPr>
                <w:rFonts w:asciiTheme="minorHAnsi" w:hAnsiTheme="minorHAnsi"/>
                <w:sz w:val="22"/>
              </w:rPr>
              <w:t>Office</w:t>
            </w:r>
            <w:r w:rsidRPr="00F26AC8">
              <w:rPr>
                <w:rFonts w:asciiTheme="minorHAnsi" w:hAnsiTheme="minorHAnsi"/>
                <w:sz w:val="22"/>
              </w:rPr>
              <w:t xml:space="preserve"> </w:t>
            </w:r>
            <w:r w:rsidR="00CA5D2F">
              <w:rPr>
                <w:rFonts w:asciiTheme="minorHAnsi" w:hAnsiTheme="minorHAnsi"/>
                <w:sz w:val="22"/>
              </w:rPr>
              <w:t>Manager</w:t>
            </w:r>
          </w:p>
          <w:p w14:paraId="0EAB7C5B" w14:textId="63CE56FE" w:rsidR="00BE1E27" w:rsidRDefault="00BE1E2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p>
          <w:p w14:paraId="56A73893" w14:textId="77777777" w:rsidR="00BE1E27" w:rsidRPr="00BE1E27"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BE1E27">
              <w:rPr>
                <w:rFonts w:asciiTheme="minorHAnsi" w:hAnsiTheme="minorHAnsi"/>
                <w:sz w:val="22"/>
              </w:rPr>
              <w:t>All HP Ltd Staff</w:t>
            </w:r>
          </w:p>
          <w:p w14:paraId="7DEC475B" w14:textId="1221762B" w:rsidR="00BE1E27"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BE1E27">
              <w:rPr>
                <w:rFonts w:asciiTheme="minorHAnsi" w:hAnsiTheme="minorHAnsi"/>
                <w:sz w:val="22"/>
              </w:rPr>
              <w:t xml:space="preserve">Issues to be reported to </w:t>
            </w:r>
            <w:r w:rsidR="00CA5D2F">
              <w:rPr>
                <w:rFonts w:asciiTheme="minorHAnsi" w:hAnsiTheme="minorHAnsi"/>
                <w:sz w:val="22"/>
              </w:rPr>
              <w:t>Office</w:t>
            </w:r>
            <w:r w:rsidRPr="00BE1E27">
              <w:rPr>
                <w:rFonts w:asciiTheme="minorHAnsi" w:hAnsiTheme="minorHAnsi"/>
                <w:sz w:val="22"/>
              </w:rPr>
              <w:t>/</w:t>
            </w:r>
            <w:r w:rsidR="00CA5D2F">
              <w:rPr>
                <w:rFonts w:asciiTheme="minorHAnsi" w:hAnsiTheme="minorHAnsi"/>
                <w:sz w:val="22"/>
              </w:rPr>
              <w:t>Practice</w:t>
            </w:r>
            <w:r w:rsidRPr="00BE1E27">
              <w:rPr>
                <w:rFonts w:asciiTheme="minorHAnsi" w:hAnsiTheme="minorHAnsi"/>
                <w:sz w:val="22"/>
              </w:rPr>
              <w:t xml:space="preserve"> </w:t>
            </w:r>
            <w:r w:rsidR="00CA5D2F">
              <w:rPr>
                <w:rFonts w:asciiTheme="minorHAnsi" w:hAnsiTheme="minorHAnsi"/>
                <w:sz w:val="22"/>
              </w:rPr>
              <w:t>Manager</w:t>
            </w:r>
          </w:p>
          <w:p w14:paraId="6295E949" w14:textId="77777777" w:rsidR="00BE1E27" w:rsidRDefault="00BE1E2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bCs/>
                <w:sz w:val="22"/>
              </w:rPr>
            </w:pPr>
          </w:p>
          <w:p w14:paraId="1C21CE81" w14:textId="3F2AA8AE" w:rsidR="00BE1E27" w:rsidRPr="00F26AC8" w:rsidRDefault="00BE1E2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bCs/>
                <w:sz w:val="22"/>
              </w:rPr>
            </w:pPr>
          </w:p>
        </w:tc>
        <w:tc>
          <w:tcPr>
            <w:tcW w:w="431" w:type="pct"/>
          </w:tcPr>
          <w:p w14:paraId="57FBF0C5" w14:textId="1554477D"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Ongoing</w:t>
            </w:r>
          </w:p>
        </w:tc>
      </w:tr>
      <w:tr w:rsidR="002346D4" w:rsidRPr="00F26AC8" w14:paraId="4BC38F09"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7745CC82" w14:textId="77777777" w:rsidR="002346D4" w:rsidRPr="00F26AC8" w:rsidRDefault="002346D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Vulnerable and Extremely Vulnerable Staff</w:t>
            </w:r>
          </w:p>
        </w:tc>
      </w:tr>
      <w:tr w:rsidR="00285206" w:rsidRPr="00F26AC8" w14:paraId="0474CAEE"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28533732" w14:textId="77777777" w:rsidR="002346D4" w:rsidRPr="00F26AC8" w:rsidRDefault="00FA0C6D"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Some staff may have pre-existing medical conditions which render them more vulnerable to the dangers of coronavirus infection</w:t>
            </w:r>
          </w:p>
        </w:tc>
        <w:tc>
          <w:tcPr>
            <w:tcW w:w="1569" w:type="pct"/>
          </w:tcPr>
          <w:p w14:paraId="1B79345C" w14:textId="118E728B"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Those who are classified by </w:t>
            </w:r>
            <w:r w:rsidR="00975659">
              <w:rPr>
                <w:rFonts w:asciiTheme="minorHAnsi" w:hAnsiTheme="minorHAnsi"/>
                <w:sz w:val="22"/>
              </w:rPr>
              <w:t>Public Health England (“</w:t>
            </w:r>
            <w:r w:rsidRPr="00F26AC8">
              <w:rPr>
                <w:rFonts w:asciiTheme="minorHAnsi" w:hAnsiTheme="minorHAnsi"/>
                <w:sz w:val="22"/>
              </w:rPr>
              <w:t>PHE</w:t>
            </w:r>
            <w:r w:rsidR="00975659">
              <w:rPr>
                <w:rFonts w:asciiTheme="minorHAnsi" w:hAnsiTheme="minorHAnsi"/>
                <w:sz w:val="22"/>
              </w:rPr>
              <w:t>”)</w:t>
            </w:r>
            <w:r w:rsidRPr="00F26AC8">
              <w:rPr>
                <w:rFonts w:asciiTheme="minorHAnsi" w:hAnsiTheme="minorHAnsi"/>
                <w:sz w:val="22"/>
              </w:rPr>
              <w:t xml:space="preserve"> as being at greater risk from COVID-19 include people in the vulnerable (moderate risk) and extremely vulnerable (high risk) categories Vulnerable (moderate risk) people include those who:</w:t>
            </w:r>
          </w:p>
          <w:p w14:paraId="13DA73EF"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70 or older </w:t>
            </w:r>
          </w:p>
          <w:p w14:paraId="3E9E4861"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pregnant </w:t>
            </w:r>
          </w:p>
          <w:p w14:paraId="594B7FB0"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have a lung condition such as asthma, COPD, emphysema or bronchitis (not severe) </w:t>
            </w:r>
          </w:p>
          <w:p w14:paraId="406E6398"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heart disease, diabetes, chronic kidney disease or liver disease (such as hepatitis) </w:t>
            </w:r>
          </w:p>
          <w:p w14:paraId="65EFA432"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are taking medicine that can affect the immune system (such as low doses of steroids) or</w:t>
            </w:r>
          </w:p>
          <w:p w14:paraId="357AF42C"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are very obese</w:t>
            </w:r>
          </w:p>
          <w:p w14:paraId="48F605F0" w14:textId="43EFC445"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Extremely vulnerable (high risk) people include those who: </w:t>
            </w:r>
          </w:p>
          <w:p w14:paraId="214EACBE"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had an organ transplant </w:t>
            </w:r>
          </w:p>
          <w:p w14:paraId="6245C5B8"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having chemotherapy for cancer, including immunotherapy </w:t>
            </w:r>
          </w:p>
          <w:p w14:paraId="29BF15BD"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having an intense course of radiotherapy for lung cancer </w:t>
            </w:r>
          </w:p>
          <w:p w14:paraId="22B1AABC"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a severe lung condition (such as severe asthma or severe COPD) </w:t>
            </w:r>
          </w:p>
          <w:p w14:paraId="14EFB52F"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are taking medicine that makes them much more likely to get infections (such as high doses of steroids)</w:t>
            </w:r>
          </w:p>
          <w:p w14:paraId="4B06791B"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a serious heart condition and are pregnant </w:t>
            </w:r>
          </w:p>
          <w:p w14:paraId="5260E104" w14:textId="77777777"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The following PHE advice applies: </w:t>
            </w:r>
          </w:p>
          <w:p w14:paraId="69A538FB" w14:textId="77777777" w:rsidR="003B33D1" w:rsidRPr="00851717" w:rsidRDefault="003B33D1" w:rsidP="000432E7">
            <w:pPr>
              <w:pStyle w:val="ListParagraph"/>
              <w:numPr>
                <w:ilvl w:val="0"/>
                <w:numId w:val="17"/>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51717">
              <w:rPr>
                <w:rFonts w:asciiTheme="minorHAnsi" w:hAnsiTheme="minorHAnsi"/>
                <w:sz w:val="22"/>
              </w:rPr>
              <w:t xml:space="preserve">Those in the “high risk” (extremely vulnerable) category are subject to special “shielding” arrangements – they are advised to self-isolate and not leave home for any reason for at least 12 weeks  </w:t>
            </w:r>
          </w:p>
          <w:p w14:paraId="0287EFEC" w14:textId="77777777" w:rsidR="003B33D1" w:rsidRPr="00851717" w:rsidRDefault="003B33D1" w:rsidP="000432E7">
            <w:pPr>
              <w:pStyle w:val="ListParagraph"/>
              <w:numPr>
                <w:ilvl w:val="0"/>
                <w:numId w:val="17"/>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51717">
              <w:rPr>
                <w:rFonts w:asciiTheme="minorHAnsi" w:hAnsiTheme="minorHAnsi"/>
                <w:sz w:val="22"/>
              </w:rPr>
              <w:t xml:space="preserve">Those in the “moderate risk” (vulnerable) category are advised to stay at home as much as possible – they can go to work if they cannot work from home </w:t>
            </w:r>
          </w:p>
          <w:p w14:paraId="340BD214" w14:textId="2F6A1045" w:rsidR="003B33D1" w:rsidRPr="00851717" w:rsidRDefault="003B33D1" w:rsidP="000432E7">
            <w:pPr>
              <w:pStyle w:val="ListParagraph"/>
              <w:numPr>
                <w:ilvl w:val="0"/>
                <w:numId w:val="17"/>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51717">
              <w:rPr>
                <w:rFonts w:asciiTheme="minorHAnsi" w:hAnsiTheme="minorHAnsi"/>
                <w:sz w:val="22"/>
              </w:rPr>
              <w:lastRenderedPageBreak/>
              <w:t xml:space="preserve">People in both categories are advised by the </w:t>
            </w:r>
            <w:r w:rsidR="3C0B178A" w:rsidRPr="00851717">
              <w:rPr>
                <w:rFonts w:asciiTheme="minorHAnsi" w:hAnsiTheme="minorHAnsi"/>
                <w:sz w:val="22"/>
              </w:rPr>
              <w:t>G</w:t>
            </w:r>
            <w:r w:rsidRPr="00851717">
              <w:rPr>
                <w:rFonts w:asciiTheme="minorHAnsi" w:hAnsiTheme="minorHAnsi"/>
                <w:sz w:val="22"/>
              </w:rPr>
              <w:t>overnment to be particularly stringent in complying with social distancing requirements Pregnant women are included in the “moderate risk” category as a precaution but are not considered by PHE to be more likely to get seriously ill from COVID-19 There is some evidence that people from ethnic minority backgrounds are hit harder by COVID-19</w:t>
            </w:r>
          </w:p>
        </w:tc>
        <w:tc>
          <w:tcPr>
            <w:tcW w:w="1656" w:type="pct"/>
          </w:tcPr>
          <w:p w14:paraId="44871C97" w14:textId="77777777"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The following safety and staff health arrangements should apply to staff who are classified as vulnerable (moderate risk) or extremely vulnerable (high-risk): </w:t>
            </w:r>
          </w:p>
          <w:p w14:paraId="0E6096BD" w14:textId="4656402E" w:rsidR="003B33D1" w:rsidRPr="00F26AC8" w:rsidRDefault="00CA5D2F" w:rsidP="000432E7">
            <w:pPr>
              <w:pStyle w:val="ListParagraph"/>
              <w:numPr>
                <w:ilvl w:val="0"/>
                <w:numId w:val="3"/>
              </w:numPr>
              <w:pBdr>
                <w:top w:val="none" w:sz="0" w:space="0" w:color="auto"/>
                <w:left w:val="none" w:sz="0" w:space="0" w:color="auto"/>
                <w:bottom w:val="none" w:sz="0" w:space="0" w:color="auto"/>
                <w:right w:val="none" w:sz="0" w:space="0" w:color="auto"/>
              </w:pBdr>
              <w:spacing w:after="160" w:line="259" w:lineRule="auto"/>
              <w:ind w:left="261" w:hanging="26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Pr>
                <w:rFonts w:asciiTheme="minorHAnsi" w:hAnsiTheme="minorHAnsi"/>
                <w:sz w:val="22"/>
              </w:rPr>
              <w:t>Manager</w:t>
            </w:r>
            <w:r w:rsidR="003B33D1" w:rsidRPr="00F26AC8">
              <w:rPr>
                <w:rFonts w:asciiTheme="minorHAnsi" w:hAnsiTheme="minorHAnsi"/>
                <w:sz w:val="22"/>
              </w:rPr>
              <w:t xml:space="preserve">s should identify and be aware of staff who fall into vulnerable and extremely vulnerable categories so they can ensure that they are given adequate protection and </w:t>
            </w:r>
            <w:r w:rsidR="003B33D1" w:rsidRPr="00F26AC8">
              <w:rPr>
                <w:rFonts w:asciiTheme="minorHAnsi" w:hAnsiTheme="minorHAnsi"/>
                <w:sz w:val="22"/>
              </w:rPr>
              <w:lastRenderedPageBreak/>
              <w:t xml:space="preserve">support to enable them to comply with </w:t>
            </w:r>
            <w:r w:rsidR="7A075CD8" w:rsidRPr="00F26AC8">
              <w:rPr>
                <w:rFonts w:asciiTheme="minorHAnsi" w:hAnsiTheme="minorHAnsi"/>
                <w:sz w:val="22"/>
              </w:rPr>
              <w:t>G</w:t>
            </w:r>
            <w:r w:rsidR="003B33D1" w:rsidRPr="00F26AC8">
              <w:rPr>
                <w:rFonts w:asciiTheme="minorHAnsi" w:hAnsiTheme="minorHAnsi"/>
                <w:sz w:val="22"/>
              </w:rPr>
              <w:t xml:space="preserve">overnment health recommendations </w:t>
            </w:r>
          </w:p>
          <w:p w14:paraId="2A8387E2" w14:textId="47FCB809" w:rsidR="003B33D1" w:rsidRPr="00F26AC8" w:rsidRDefault="003B33D1" w:rsidP="000432E7">
            <w:pPr>
              <w:pStyle w:val="ListParagraph"/>
              <w:numPr>
                <w:ilvl w:val="0"/>
                <w:numId w:val="3"/>
              </w:numPr>
              <w:pBdr>
                <w:top w:val="none" w:sz="0" w:space="0" w:color="auto"/>
                <w:left w:val="none" w:sz="0" w:space="0" w:color="auto"/>
                <w:bottom w:val="none" w:sz="0" w:space="0" w:color="auto"/>
                <w:right w:val="none" w:sz="0" w:space="0" w:color="auto"/>
              </w:pBdr>
              <w:spacing w:after="160" w:line="259" w:lineRule="auto"/>
              <w:ind w:left="261" w:hanging="26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No member of staff in the extremely vulnerable “high-risk” category should be expected to come to work during the pandemic crisis or during recovery from the lockdown</w:t>
            </w:r>
            <w:r w:rsidR="5B834F68" w:rsidRPr="00F26AC8">
              <w:rPr>
                <w:rFonts w:asciiTheme="minorHAnsi" w:hAnsiTheme="minorHAnsi"/>
                <w:sz w:val="22"/>
              </w:rPr>
              <w:t>.  T</w:t>
            </w:r>
            <w:r w:rsidRPr="00F26AC8">
              <w:rPr>
                <w:rFonts w:asciiTheme="minorHAnsi" w:hAnsiTheme="minorHAnsi"/>
                <w:sz w:val="22"/>
              </w:rPr>
              <w:t xml:space="preserve">hese staff should be advised to follow </w:t>
            </w:r>
            <w:r w:rsidR="483EF137" w:rsidRPr="00F26AC8">
              <w:rPr>
                <w:rFonts w:asciiTheme="minorHAnsi" w:hAnsiTheme="minorHAnsi"/>
                <w:sz w:val="22"/>
              </w:rPr>
              <w:t>G</w:t>
            </w:r>
            <w:r w:rsidRPr="00F26AC8">
              <w:rPr>
                <w:rFonts w:asciiTheme="minorHAnsi" w:hAnsiTheme="minorHAnsi"/>
                <w:sz w:val="22"/>
              </w:rPr>
              <w:t xml:space="preserve">overnment medical advice and stay at home </w:t>
            </w:r>
          </w:p>
          <w:p w14:paraId="1300BDEC" w14:textId="5AFF761F" w:rsidR="003B33D1" w:rsidRPr="00F26AC8" w:rsidRDefault="003B33D1" w:rsidP="000432E7">
            <w:pPr>
              <w:pStyle w:val="ListParagraph"/>
              <w:numPr>
                <w:ilvl w:val="0"/>
                <w:numId w:val="3"/>
              </w:numPr>
              <w:pBdr>
                <w:top w:val="none" w:sz="0" w:space="0" w:color="auto"/>
                <w:left w:val="none" w:sz="0" w:space="0" w:color="auto"/>
                <w:bottom w:val="none" w:sz="0" w:space="0" w:color="auto"/>
                <w:right w:val="none" w:sz="0" w:space="0" w:color="auto"/>
              </w:pBdr>
              <w:spacing w:after="160" w:line="259" w:lineRule="auto"/>
              <w:ind w:left="261" w:hanging="26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 xml:space="preserve">Extremely vulnerable “high-risk” staff will </w:t>
            </w:r>
            <w:r w:rsidR="35913F29" w:rsidRPr="00F26AC8">
              <w:rPr>
                <w:rFonts w:asciiTheme="minorHAnsi" w:hAnsiTheme="minorHAnsi"/>
                <w:sz w:val="22"/>
              </w:rPr>
              <w:t xml:space="preserve">where appropriate and it is possible </w:t>
            </w:r>
            <w:r w:rsidRPr="00F26AC8">
              <w:rPr>
                <w:rFonts w:asciiTheme="minorHAnsi" w:hAnsiTheme="minorHAnsi"/>
                <w:sz w:val="22"/>
              </w:rPr>
              <w:t xml:space="preserve">be offered </w:t>
            </w:r>
            <w:r w:rsidR="1FE348BA" w:rsidRPr="00F26AC8">
              <w:rPr>
                <w:rFonts w:asciiTheme="minorHAnsi" w:hAnsiTheme="minorHAnsi"/>
                <w:sz w:val="22"/>
              </w:rPr>
              <w:t xml:space="preserve">the facility </w:t>
            </w:r>
            <w:r w:rsidR="75D87F85" w:rsidRPr="00F26AC8">
              <w:rPr>
                <w:rFonts w:asciiTheme="minorHAnsi" w:hAnsiTheme="minorHAnsi"/>
                <w:sz w:val="22"/>
              </w:rPr>
              <w:t>to work from home</w:t>
            </w:r>
          </w:p>
          <w:p w14:paraId="1E82D1E4" w14:textId="30F83C1C" w:rsidR="003B33D1" w:rsidRPr="00F26AC8" w:rsidRDefault="003B33D1" w:rsidP="000432E7">
            <w:pPr>
              <w:pStyle w:val="ListParagraph"/>
              <w:numPr>
                <w:ilvl w:val="0"/>
                <w:numId w:val="3"/>
              </w:numPr>
              <w:pBdr>
                <w:top w:val="none" w:sz="0" w:space="0" w:color="auto"/>
                <w:left w:val="none" w:sz="0" w:space="0" w:color="auto"/>
                <w:bottom w:val="none" w:sz="0" w:space="0" w:color="auto"/>
                <w:right w:val="none" w:sz="0" w:space="0" w:color="auto"/>
              </w:pBdr>
              <w:spacing w:after="160" w:line="259" w:lineRule="auto"/>
              <w:ind w:left="261" w:hanging="26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 xml:space="preserve">Staff in the vulnerable “moderate risk” category should be considered on a case by case basis  </w:t>
            </w:r>
          </w:p>
          <w:p w14:paraId="692754B8" w14:textId="439ACB1F" w:rsidR="003B33D1" w:rsidRPr="00F26AC8" w:rsidRDefault="003B33D1" w:rsidP="000432E7">
            <w:pPr>
              <w:pStyle w:val="ListParagraph"/>
              <w:numPr>
                <w:ilvl w:val="0"/>
                <w:numId w:val="3"/>
              </w:numPr>
              <w:pBdr>
                <w:top w:val="none" w:sz="0" w:space="0" w:color="auto"/>
                <w:left w:val="none" w:sz="0" w:space="0" w:color="auto"/>
                <w:bottom w:val="none" w:sz="0" w:space="0" w:color="auto"/>
                <w:right w:val="none" w:sz="0" w:space="0" w:color="auto"/>
              </w:pBdr>
              <w:spacing w:after="160" w:line="259" w:lineRule="auto"/>
              <w:ind w:left="261" w:hanging="26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Staff in the vulnerable “moderate risk” category who cannot work from home and wish to return to work</w:t>
            </w:r>
            <w:r w:rsidR="68E45926" w:rsidRPr="00F26AC8">
              <w:rPr>
                <w:rFonts w:asciiTheme="minorHAnsi" w:hAnsiTheme="minorHAnsi"/>
                <w:sz w:val="22"/>
              </w:rPr>
              <w:t xml:space="preserve"> </w:t>
            </w:r>
            <w:r w:rsidRPr="00F26AC8">
              <w:rPr>
                <w:rFonts w:asciiTheme="minorHAnsi" w:hAnsiTheme="minorHAnsi"/>
                <w:sz w:val="22"/>
              </w:rPr>
              <w:t xml:space="preserve">should be offered additional protection so that they can achieve effective social distancing </w:t>
            </w:r>
          </w:p>
          <w:p w14:paraId="24EA0EBB" w14:textId="1976BDC1" w:rsidR="003B33D1" w:rsidRPr="00F26AC8" w:rsidRDefault="003B33D1" w:rsidP="000432E7">
            <w:pPr>
              <w:pStyle w:val="ListParagraph"/>
              <w:numPr>
                <w:ilvl w:val="0"/>
                <w:numId w:val="3"/>
              </w:numPr>
              <w:pBdr>
                <w:top w:val="none" w:sz="0" w:space="0" w:color="auto"/>
                <w:left w:val="none" w:sz="0" w:space="0" w:color="auto"/>
                <w:bottom w:val="none" w:sz="0" w:space="0" w:color="auto"/>
                <w:right w:val="none" w:sz="0" w:space="0" w:color="auto"/>
              </w:pBdr>
              <w:spacing w:after="160" w:line="259" w:lineRule="auto"/>
              <w:ind w:left="261" w:hanging="261"/>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Managers should </w:t>
            </w:r>
            <w:r w:rsidR="4B129D2D" w:rsidRPr="00F26AC8">
              <w:rPr>
                <w:rFonts w:asciiTheme="minorHAnsi" w:hAnsiTheme="minorHAnsi"/>
                <w:sz w:val="22"/>
              </w:rPr>
              <w:t xml:space="preserve">try to </w:t>
            </w:r>
            <w:r w:rsidRPr="00F26AC8">
              <w:rPr>
                <w:rFonts w:asciiTheme="minorHAnsi" w:hAnsiTheme="minorHAnsi"/>
                <w:sz w:val="22"/>
              </w:rPr>
              <w:t xml:space="preserve">stay in touch with vulnerable or extremely vulnerable staff who are staying at home by phone to ensure they are well and to prevent them from feeling isolated </w:t>
            </w:r>
          </w:p>
          <w:p w14:paraId="1A79918A" w14:textId="4DE9DA76"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646" w:type="pct"/>
          </w:tcPr>
          <w:p w14:paraId="44D11880" w14:textId="3E67148C" w:rsidR="002346D4" w:rsidRPr="00F26AC8" w:rsidRDefault="00CA5D2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lastRenderedPageBreak/>
              <w:t>Practice</w:t>
            </w:r>
            <w:r w:rsidR="0637EAFE" w:rsidRPr="00F26AC8">
              <w:rPr>
                <w:rFonts w:asciiTheme="minorHAnsi" w:hAnsiTheme="minorHAnsi"/>
                <w:sz w:val="22"/>
              </w:rPr>
              <w:t xml:space="preserve"> Manager (HR)</w:t>
            </w:r>
          </w:p>
        </w:tc>
        <w:tc>
          <w:tcPr>
            <w:tcW w:w="431" w:type="pct"/>
          </w:tcPr>
          <w:p w14:paraId="24A5B746" w14:textId="5D474A4B" w:rsidR="002346D4"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Ongoing</w:t>
            </w:r>
          </w:p>
        </w:tc>
      </w:tr>
      <w:tr w:rsidR="002346D4" w:rsidRPr="00F26AC8" w14:paraId="18510CC4"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0F99BF6A" w14:textId="77777777" w:rsidR="002346D4" w:rsidRPr="00F26AC8" w:rsidRDefault="002346D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lastRenderedPageBreak/>
              <w:t>Staff Mental Health Issues</w:t>
            </w:r>
          </w:p>
        </w:tc>
      </w:tr>
      <w:tr w:rsidR="00285206" w:rsidRPr="00F26AC8" w14:paraId="5DFE41D5"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78638B13" w14:textId="77777777" w:rsidR="002346D4" w:rsidRPr="00F26AC8" w:rsidRDefault="003B33D1"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Staff</w:t>
            </w:r>
          </w:p>
        </w:tc>
        <w:tc>
          <w:tcPr>
            <w:tcW w:w="1569" w:type="pct"/>
          </w:tcPr>
          <w:p w14:paraId="40471A95" w14:textId="4D97D32E" w:rsidR="002346D4" w:rsidRPr="00F26AC8" w:rsidRDefault="4E44BC4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The </w:t>
            </w:r>
            <w:r w:rsidR="007F577F" w:rsidRPr="00F26AC8">
              <w:rPr>
                <w:rFonts w:asciiTheme="minorHAnsi" w:hAnsiTheme="minorHAnsi"/>
                <w:sz w:val="22"/>
              </w:rPr>
              <w:t xml:space="preserve">COVID-19 </w:t>
            </w:r>
            <w:r w:rsidR="51989F22" w:rsidRPr="00F26AC8">
              <w:rPr>
                <w:rFonts w:asciiTheme="minorHAnsi" w:hAnsiTheme="minorHAnsi"/>
                <w:sz w:val="22"/>
              </w:rPr>
              <w:t>pandemic</w:t>
            </w:r>
            <w:r w:rsidR="007F577F" w:rsidRPr="00F26AC8">
              <w:rPr>
                <w:rFonts w:asciiTheme="minorHAnsi" w:hAnsiTheme="minorHAnsi"/>
                <w:sz w:val="22"/>
              </w:rPr>
              <w:t xml:space="preserve"> (and measures taken by government to control it such as lockdown and social distancing) </w:t>
            </w:r>
            <w:r w:rsidR="10DF21C3" w:rsidRPr="00F26AC8">
              <w:rPr>
                <w:rFonts w:asciiTheme="minorHAnsi" w:hAnsiTheme="minorHAnsi"/>
                <w:sz w:val="22"/>
              </w:rPr>
              <w:t>may have</w:t>
            </w:r>
            <w:r w:rsidR="007F577F" w:rsidRPr="00F26AC8">
              <w:rPr>
                <w:rFonts w:asciiTheme="minorHAnsi" w:hAnsiTheme="minorHAnsi"/>
                <w:sz w:val="22"/>
              </w:rPr>
              <w:t xml:space="preserve"> had a significant impact upon the mental health of employees</w:t>
            </w:r>
          </w:p>
          <w:p w14:paraId="1DDB49DF" w14:textId="098215A4" w:rsidR="002346D4" w:rsidRPr="00F26AC8" w:rsidRDefault="007F57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Employees may </w:t>
            </w:r>
            <w:r w:rsidR="7132D3B9" w:rsidRPr="00F26AC8">
              <w:rPr>
                <w:rFonts w:asciiTheme="minorHAnsi" w:hAnsiTheme="minorHAnsi"/>
                <w:sz w:val="22"/>
              </w:rPr>
              <w:t xml:space="preserve">report </w:t>
            </w:r>
            <w:r w:rsidRPr="00F26AC8">
              <w:rPr>
                <w:rFonts w:asciiTheme="minorHAnsi" w:hAnsiTheme="minorHAnsi"/>
                <w:sz w:val="22"/>
              </w:rPr>
              <w:t>suffer</w:t>
            </w:r>
            <w:r w:rsidR="23EF76D7" w:rsidRPr="00F26AC8">
              <w:rPr>
                <w:rFonts w:asciiTheme="minorHAnsi" w:hAnsiTheme="minorHAnsi"/>
                <w:sz w:val="22"/>
              </w:rPr>
              <w:t>ing</w:t>
            </w:r>
            <w:r w:rsidRPr="00F26AC8">
              <w:rPr>
                <w:rFonts w:asciiTheme="minorHAnsi" w:hAnsiTheme="minorHAnsi"/>
                <w:sz w:val="22"/>
              </w:rPr>
              <w:t xml:space="preserve"> a negative impact on mental health and overall well-being</w:t>
            </w:r>
          </w:p>
          <w:p w14:paraId="00ADAE22" w14:textId="77777777" w:rsidR="007F577F" w:rsidRPr="00F26AC8" w:rsidRDefault="007F57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There is a range of difficult circumstances that employees have been exposed to:</w:t>
            </w:r>
          </w:p>
          <w:p w14:paraId="21FDF1B8" w14:textId="3579329F" w:rsidR="007F577F" w:rsidRPr="00F26AC8" w:rsidRDefault="007F577F" w:rsidP="000432E7">
            <w:pPr>
              <w:pStyle w:val="ListParagraph"/>
              <w:numPr>
                <w:ilvl w:val="0"/>
                <w:numId w:val="2"/>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Those who are continuing to work</w:t>
            </w:r>
            <w:r w:rsidR="08848CFD" w:rsidRPr="00F26AC8">
              <w:rPr>
                <w:rFonts w:asciiTheme="minorHAnsi" w:hAnsiTheme="minorHAnsi"/>
                <w:sz w:val="22"/>
              </w:rPr>
              <w:t xml:space="preserve"> and are under </w:t>
            </w:r>
            <w:r w:rsidRPr="00F26AC8">
              <w:rPr>
                <w:rFonts w:asciiTheme="minorHAnsi" w:hAnsiTheme="minorHAnsi"/>
                <w:sz w:val="22"/>
              </w:rPr>
              <w:t xml:space="preserve">increased pressure that may </w:t>
            </w:r>
            <w:r w:rsidR="6AFBCBBA" w:rsidRPr="00F26AC8">
              <w:rPr>
                <w:rFonts w:asciiTheme="minorHAnsi" w:hAnsiTheme="minorHAnsi"/>
                <w:sz w:val="22"/>
              </w:rPr>
              <w:t xml:space="preserve">be </w:t>
            </w:r>
            <w:r w:rsidRPr="00F26AC8">
              <w:rPr>
                <w:rFonts w:asciiTheme="minorHAnsi" w:hAnsiTheme="minorHAnsi"/>
                <w:sz w:val="22"/>
              </w:rPr>
              <w:t>more vulnerable to stress or other mental health conditions</w:t>
            </w:r>
          </w:p>
          <w:p w14:paraId="262EEF7F" w14:textId="05895C27" w:rsidR="007F577F" w:rsidRPr="00F26AC8" w:rsidRDefault="007F577F" w:rsidP="000432E7">
            <w:pPr>
              <w:pStyle w:val="ListParagraph"/>
              <w:numPr>
                <w:ilvl w:val="0"/>
                <w:numId w:val="2"/>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Those who are currently working from home and will start to return to the workplace on a phased and adjusted basis in the weeks and months to come</w:t>
            </w:r>
          </w:p>
          <w:p w14:paraId="71A69D55" w14:textId="26968A2A" w:rsidR="007F577F" w:rsidRPr="00F26AC8" w:rsidRDefault="007F577F" w:rsidP="000432E7">
            <w:pPr>
              <w:pStyle w:val="ListParagraph"/>
              <w:numPr>
                <w:ilvl w:val="0"/>
                <w:numId w:val="2"/>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Those who have been furloughed and who will start to return to the workplace as lockdown eases and workloads increase in the business</w:t>
            </w:r>
          </w:p>
          <w:p w14:paraId="1FEEC54C" w14:textId="03CA3A53" w:rsidR="007F577F" w:rsidRPr="00F26AC8" w:rsidRDefault="1E03BF33"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S</w:t>
            </w:r>
            <w:r w:rsidR="007F577F" w:rsidRPr="00F26AC8">
              <w:rPr>
                <w:rFonts w:asciiTheme="minorHAnsi" w:hAnsiTheme="minorHAnsi"/>
                <w:sz w:val="22"/>
              </w:rPr>
              <w:t xml:space="preserve">igns </w:t>
            </w:r>
            <w:r w:rsidR="56015485" w:rsidRPr="00F26AC8">
              <w:rPr>
                <w:rFonts w:asciiTheme="minorHAnsi" w:hAnsiTheme="minorHAnsi"/>
                <w:sz w:val="22"/>
              </w:rPr>
              <w:t xml:space="preserve">to look out for </w:t>
            </w:r>
            <w:r w:rsidR="007F577F" w:rsidRPr="00F26AC8">
              <w:rPr>
                <w:rFonts w:asciiTheme="minorHAnsi" w:hAnsiTheme="minorHAnsi"/>
                <w:sz w:val="22"/>
              </w:rPr>
              <w:t>include</w:t>
            </w:r>
            <w:r w:rsidR="5C981ED9" w:rsidRPr="00F26AC8">
              <w:rPr>
                <w:rFonts w:asciiTheme="minorHAnsi" w:hAnsiTheme="minorHAnsi"/>
                <w:sz w:val="22"/>
              </w:rPr>
              <w:t>:</w:t>
            </w:r>
          </w:p>
          <w:p w14:paraId="2613B6C6" w14:textId="77777777"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Working long hours / not taking breaks</w:t>
            </w:r>
          </w:p>
          <w:p w14:paraId="5D578C51" w14:textId="77777777"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Increased sickness absence or lateness</w:t>
            </w:r>
          </w:p>
          <w:p w14:paraId="4FE646FC" w14:textId="4B4D5FE2"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Mood changes</w:t>
            </w:r>
            <w:r w:rsidR="284A115B" w:rsidRPr="00F26AC8">
              <w:rPr>
                <w:rFonts w:asciiTheme="minorHAnsi" w:hAnsiTheme="minorHAnsi"/>
                <w:sz w:val="22"/>
              </w:rPr>
              <w:t>, d</w:t>
            </w:r>
            <w:r w:rsidRPr="00F26AC8">
              <w:rPr>
                <w:rFonts w:asciiTheme="minorHAnsi" w:hAnsiTheme="minorHAnsi"/>
                <w:sz w:val="22"/>
              </w:rPr>
              <w:t>istraction, indecision</w:t>
            </w:r>
            <w:r w:rsidR="44A25710" w:rsidRPr="00F26AC8">
              <w:rPr>
                <w:rFonts w:asciiTheme="minorHAnsi" w:hAnsiTheme="minorHAnsi"/>
                <w:sz w:val="22"/>
              </w:rPr>
              <w:t xml:space="preserve">, </w:t>
            </w:r>
            <w:r w:rsidRPr="00F26AC8">
              <w:rPr>
                <w:rFonts w:asciiTheme="minorHAnsi" w:hAnsiTheme="minorHAnsi"/>
                <w:sz w:val="22"/>
              </w:rPr>
              <w:t>confusion</w:t>
            </w:r>
            <w:r w:rsidR="2AAD878C" w:rsidRPr="00F26AC8">
              <w:rPr>
                <w:rFonts w:asciiTheme="minorHAnsi" w:hAnsiTheme="minorHAnsi"/>
                <w:sz w:val="22"/>
              </w:rPr>
              <w:t xml:space="preserve">, withdrawal </w:t>
            </w:r>
          </w:p>
          <w:p w14:paraId="503E0A07" w14:textId="77777777"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Irritability, anger or aggression</w:t>
            </w:r>
          </w:p>
          <w:p w14:paraId="77138CF3" w14:textId="77777777"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Uncharacteristic performance issues</w:t>
            </w:r>
          </w:p>
          <w:p w14:paraId="44134162" w14:textId="77777777"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Over-reaction to problems or issues</w:t>
            </w:r>
          </w:p>
          <w:p w14:paraId="31C0373A" w14:textId="0242C739" w:rsidR="007F577F" w:rsidRPr="00F26AC8" w:rsidRDefault="007F577F" w:rsidP="000432E7">
            <w:pPr>
              <w:pStyle w:val="ListParagraph"/>
              <w:numPr>
                <w:ilvl w:val="0"/>
                <w:numId w:val="1"/>
              </w:numPr>
              <w:pBdr>
                <w:top w:val="none" w:sz="0" w:space="0" w:color="auto"/>
                <w:left w:val="none" w:sz="0" w:space="0" w:color="auto"/>
                <w:bottom w:val="none" w:sz="0" w:space="0" w:color="auto"/>
                <w:right w:val="none" w:sz="0" w:space="0" w:color="auto"/>
              </w:pBdr>
              <w:spacing w:after="160" w:line="259" w:lineRule="auto"/>
              <w:ind w:left="385" w:hanging="385"/>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Disruptive or anti-social behaviour</w:t>
            </w:r>
          </w:p>
        </w:tc>
        <w:tc>
          <w:tcPr>
            <w:tcW w:w="1656" w:type="pct"/>
          </w:tcPr>
          <w:p w14:paraId="3FCD9597" w14:textId="0726B124" w:rsidR="0036534F" w:rsidRPr="00851717" w:rsidRDefault="0036534F" w:rsidP="008A4FF6">
            <w:pPr>
              <w:pBdr>
                <w:top w:val="none" w:sz="0" w:space="0" w:color="auto"/>
                <w:left w:val="none" w:sz="0" w:space="0" w:color="auto"/>
                <w:bottom w:val="none" w:sz="0" w:space="0" w:color="auto"/>
                <w:right w:val="none" w:sz="0" w:space="0" w:color="auto"/>
              </w:pBdr>
              <w:spacing w:after="160" w:line="259" w:lineRule="auto"/>
              <w:ind w:left="11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eastAsiaTheme="minorEastAsia" w:hAnsiTheme="minorHAnsi" w:cstheme="minorBidi"/>
                <w:color w:val="000000" w:themeColor="text1"/>
                <w:sz w:val="22"/>
              </w:rPr>
              <w:lastRenderedPageBreak/>
              <w:t xml:space="preserve">Where signs are identified, managers should have a conversation with the </w:t>
            </w:r>
            <w:r w:rsidR="00CA5D2F">
              <w:rPr>
                <w:rFonts w:asciiTheme="minorHAnsi" w:eastAsiaTheme="minorEastAsia" w:hAnsiTheme="minorHAnsi" w:cstheme="minorBidi"/>
                <w:color w:val="000000" w:themeColor="text1"/>
                <w:sz w:val="22"/>
              </w:rPr>
              <w:t>Practice</w:t>
            </w:r>
            <w:r w:rsidRPr="00851717">
              <w:rPr>
                <w:rFonts w:asciiTheme="minorHAnsi" w:eastAsiaTheme="minorEastAsia" w:hAnsiTheme="minorHAnsi" w:cstheme="minorBidi"/>
                <w:color w:val="000000" w:themeColor="text1"/>
                <w:sz w:val="22"/>
              </w:rPr>
              <w:t xml:space="preserve"> </w:t>
            </w:r>
            <w:r w:rsidR="00CA5D2F">
              <w:rPr>
                <w:rFonts w:asciiTheme="minorHAnsi" w:eastAsiaTheme="minorEastAsia" w:hAnsiTheme="minorHAnsi" w:cstheme="minorBidi"/>
                <w:color w:val="000000" w:themeColor="text1"/>
                <w:sz w:val="22"/>
              </w:rPr>
              <w:t>Manager</w:t>
            </w:r>
            <w:r w:rsidRPr="00851717">
              <w:rPr>
                <w:rFonts w:asciiTheme="minorHAnsi" w:eastAsiaTheme="minorEastAsia" w:hAnsiTheme="minorHAnsi" w:cstheme="minorBidi"/>
                <w:color w:val="000000" w:themeColor="text1"/>
                <w:sz w:val="22"/>
              </w:rPr>
              <w:t xml:space="preserve"> who will take the appropriate action</w:t>
            </w:r>
          </w:p>
          <w:p w14:paraId="6DDE5E5B" w14:textId="20CCF5DF" w:rsidR="007F577F" w:rsidRPr="00851717" w:rsidRDefault="007F577F" w:rsidP="008A4FF6">
            <w:pPr>
              <w:pBdr>
                <w:top w:val="none" w:sz="0" w:space="0" w:color="auto"/>
                <w:left w:val="none" w:sz="0" w:space="0" w:color="auto"/>
                <w:bottom w:val="none" w:sz="0" w:space="0" w:color="auto"/>
                <w:right w:val="none" w:sz="0" w:space="0" w:color="auto"/>
              </w:pBdr>
              <w:spacing w:after="160" w:line="259" w:lineRule="auto"/>
              <w:ind w:left="11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hAnsiTheme="minorHAnsi"/>
                <w:sz w:val="22"/>
              </w:rPr>
              <w:t>In advance of any planned or phased return to work, rather than wait for signs or for employees to express concerns, managers can be proactive</w:t>
            </w:r>
          </w:p>
          <w:p w14:paraId="5DAFBC07" w14:textId="2E27F226" w:rsidR="007F577F" w:rsidRPr="00851717" w:rsidRDefault="007F577F" w:rsidP="008A4FF6">
            <w:pPr>
              <w:pBdr>
                <w:top w:val="none" w:sz="0" w:space="0" w:color="auto"/>
                <w:left w:val="none" w:sz="0" w:space="0" w:color="auto"/>
                <w:bottom w:val="none" w:sz="0" w:space="0" w:color="auto"/>
                <w:right w:val="none" w:sz="0" w:space="0" w:color="auto"/>
              </w:pBdr>
              <w:spacing w:after="160" w:line="259" w:lineRule="auto"/>
              <w:ind w:left="11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hAnsiTheme="minorHAnsi"/>
                <w:sz w:val="22"/>
              </w:rPr>
              <w:t>Encourage them to contact their team members to discuss any concerns that they may have or any specific issues pertaining to them (such as health conditions of vulnerable family members)</w:t>
            </w:r>
          </w:p>
          <w:p w14:paraId="39CD4231" w14:textId="6B2996B9" w:rsidR="002346D4" w:rsidRPr="00851717" w:rsidRDefault="007F577F" w:rsidP="008A4FF6">
            <w:pPr>
              <w:pBdr>
                <w:top w:val="none" w:sz="0" w:space="0" w:color="auto"/>
                <w:left w:val="none" w:sz="0" w:space="0" w:color="auto"/>
                <w:bottom w:val="none" w:sz="0" w:space="0" w:color="auto"/>
                <w:right w:val="none" w:sz="0" w:space="0" w:color="auto"/>
              </w:pBdr>
              <w:spacing w:after="160" w:line="259" w:lineRule="auto"/>
              <w:ind w:left="11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hAnsiTheme="minorHAnsi"/>
                <w:sz w:val="22"/>
              </w:rPr>
              <w:t>Effective communication plans detailing how the organisation will be approaching the return to work and prioritising the health and safety of employees will also help to allay concerns and fears, supporting mental well-being</w:t>
            </w:r>
          </w:p>
          <w:p w14:paraId="12712FFD" w14:textId="77777777" w:rsidR="0086650A" w:rsidRPr="00851717" w:rsidRDefault="0086650A"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51717">
              <w:rPr>
                <w:rFonts w:asciiTheme="minorHAnsi" w:hAnsiTheme="minorHAnsi"/>
                <w:sz w:val="22"/>
              </w:rPr>
              <w:t>Further suggestions:</w:t>
            </w:r>
          </w:p>
          <w:p w14:paraId="1D37E24D" w14:textId="1C6852B3" w:rsidR="0086650A" w:rsidRPr="00F26AC8" w:rsidRDefault="0086650A" w:rsidP="000432E7">
            <w:pPr>
              <w:pStyle w:val="ListParagraph"/>
              <w:numPr>
                <w:ilvl w:val="0"/>
                <w:numId w:val="18"/>
              </w:numPr>
              <w:pBdr>
                <w:top w:val="none" w:sz="0" w:space="0" w:color="auto"/>
                <w:left w:val="none" w:sz="0" w:space="0" w:color="auto"/>
                <w:bottom w:val="none" w:sz="0" w:space="0" w:color="auto"/>
                <w:right w:val="none" w:sz="0" w:space="0" w:color="auto"/>
              </w:pBdr>
              <w:spacing w:after="160" w:line="259" w:lineRule="auto"/>
              <w:ind w:left="403" w:hanging="40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Managers should be checking in with their teams, individually, on a regular basis</w:t>
            </w:r>
          </w:p>
          <w:p w14:paraId="03F16191" w14:textId="77777777" w:rsidR="0086650A" w:rsidRPr="00F26AC8" w:rsidRDefault="0086650A" w:rsidP="000432E7">
            <w:pPr>
              <w:pStyle w:val="ListParagraph"/>
              <w:numPr>
                <w:ilvl w:val="0"/>
                <w:numId w:val="18"/>
              </w:numPr>
              <w:pBdr>
                <w:top w:val="none" w:sz="0" w:space="0" w:color="auto"/>
                <w:left w:val="none" w:sz="0" w:space="0" w:color="auto"/>
                <w:bottom w:val="none" w:sz="0" w:space="0" w:color="auto"/>
                <w:right w:val="none" w:sz="0" w:space="0" w:color="auto"/>
              </w:pBdr>
              <w:spacing w:after="160" w:line="259" w:lineRule="auto"/>
              <w:ind w:left="403" w:hanging="40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Looking for signs</w:t>
            </w:r>
          </w:p>
          <w:p w14:paraId="2B3D1439" w14:textId="19CA9385" w:rsidR="0086650A" w:rsidRPr="00F26AC8" w:rsidRDefault="0086650A" w:rsidP="000432E7">
            <w:pPr>
              <w:pStyle w:val="ListParagraph"/>
              <w:numPr>
                <w:ilvl w:val="0"/>
                <w:numId w:val="18"/>
              </w:numPr>
              <w:pBdr>
                <w:top w:val="none" w:sz="0" w:space="0" w:color="auto"/>
                <w:left w:val="none" w:sz="0" w:space="0" w:color="auto"/>
                <w:bottom w:val="none" w:sz="0" w:space="0" w:color="auto"/>
                <w:right w:val="none" w:sz="0" w:space="0" w:color="auto"/>
              </w:pBdr>
              <w:spacing w:after="160" w:line="259" w:lineRule="auto"/>
              <w:ind w:left="403" w:hanging="40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lastRenderedPageBreak/>
              <w:t xml:space="preserve">Managers should take regular opportunities to bring employees together virtually.  </w:t>
            </w:r>
          </w:p>
          <w:p w14:paraId="1119A6D8" w14:textId="4436FAD2" w:rsidR="0086650A" w:rsidRPr="00F26AC8" w:rsidRDefault="0086650A" w:rsidP="000432E7">
            <w:pPr>
              <w:pStyle w:val="ListParagraph"/>
              <w:numPr>
                <w:ilvl w:val="0"/>
                <w:numId w:val="18"/>
              </w:numPr>
              <w:pBdr>
                <w:top w:val="none" w:sz="0" w:space="0" w:color="auto"/>
                <w:left w:val="none" w:sz="0" w:space="0" w:color="auto"/>
                <w:bottom w:val="none" w:sz="0" w:space="0" w:color="auto"/>
                <w:right w:val="none" w:sz="0" w:space="0" w:color="auto"/>
              </w:pBdr>
              <w:spacing w:after="160" w:line="259" w:lineRule="auto"/>
              <w:ind w:left="403" w:hanging="40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Review workloads</w:t>
            </w:r>
            <w:r w:rsidR="7DEA0D80" w:rsidRPr="00F26AC8">
              <w:rPr>
                <w:rFonts w:asciiTheme="minorHAnsi" w:hAnsiTheme="minorHAnsi"/>
                <w:sz w:val="22"/>
              </w:rPr>
              <w:t xml:space="preserve"> to help employees to be as productive as possible. </w:t>
            </w:r>
            <w:r w:rsidRPr="00F26AC8">
              <w:rPr>
                <w:rFonts w:asciiTheme="minorHAnsi" w:hAnsiTheme="minorHAnsi"/>
                <w:sz w:val="22"/>
              </w:rPr>
              <w:t xml:space="preserve">Existing objectives, workloads and deadlines </w:t>
            </w:r>
            <w:r w:rsidR="0C69B793" w:rsidRPr="00F26AC8">
              <w:rPr>
                <w:rFonts w:asciiTheme="minorHAnsi" w:hAnsiTheme="minorHAnsi"/>
                <w:sz w:val="22"/>
              </w:rPr>
              <w:t xml:space="preserve">may need to </w:t>
            </w:r>
            <w:r w:rsidRPr="00F26AC8">
              <w:rPr>
                <w:rFonts w:asciiTheme="minorHAnsi" w:hAnsiTheme="minorHAnsi"/>
                <w:sz w:val="22"/>
              </w:rPr>
              <w:t xml:space="preserve">be adjusted </w:t>
            </w:r>
          </w:p>
          <w:p w14:paraId="607D0775" w14:textId="00E36E77" w:rsidR="007F577F" w:rsidRPr="00F26AC8" w:rsidRDefault="5E850429" w:rsidP="000432E7">
            <w:pPr>
              <w:pStyle w:val="ListParagraph"/>
              <w:numPr>
                <w:ilvl w:val="0"/>
                <w:numId w:val="18"/>
              </w:numPr>
              <w:pBdr>
                <w:top w:val="none" w:sz="0" w:space="0" w:color="auto"/>
                <w:left w:val="none" w:sz="0" w:space="0" w:color="auto"/>
                <w:bottom w:val="none" w:sz="0" w:space="0" w:color="auto"/>
                <w:right w:val="none" w:sz="0" w:space="0" w:color="auto"/>
              </w:pBdr>
              <w:spacing w:after="160" w:line="259" w:lineRule="auto"/>
              <w:ind w:left="403" w:hanging="40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Promote continuous professional development as appropriate</w:t>
            </w:r>
          </w:p>
        </w:tc>
        <w:tc>
          <w:tcPr>
            <w:tcW w:w="646" w:type="pct"/>
          </w:tcPr>
          <w:p w14:paraId="3793FA75" w14:textId="706B3812" w:rsidR="002346D4" w:rsidRPr="00F26AC8" w:rsidRDefault="00CA5D2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lastRenderedPageBreak/>
              <w:t>Practice</w:t>
            </w:r>
            <w:r w:rsidR="5E850429" w:rsidRPr="00F26AC8">
              <w:rPr>
                <w:rFonts w:asciiTheme="minorHAnsi" w:hAnsiTheme="minorHAnsi"/>
                <w:sz w:val="22"/>
              </w:rPr>
              <w:t xml:space="preserve"> </w:t>
            </w:r>
            <w:r>
              <w:rPr>
                <w:rFonts w:asciiTheme="minorHAnsi" w:hAnsiTheme="minorHAnsi"/>
                <w:sz w:val="22"/>
              </w:rPr>
              <w:t>Manager</w:t>
            </w:r>
            <w:r w:rsidR="00CD48B5" w:rsidRPr="00F26AC8">
              <w:rPr>
                <w:rFonts w:asciiTheme="minorHAnsi" w:hAnsiTheme="minorHAnsi"/>
                <w:sz w:val="22"/>
              </w:rPr>
              <w:t xml:space="preserve"> </w:t>
            </w:r>
            <w:r w:rsidR="5E850429" w:rsidRPr="00F26AC8">
              <w:rPr>
                <w:rFonts w:asciiTheme="minorHAnsi" w:hAnsiTheme="minorHAnsi"/>
                <w:sz w:val="22"/>
              </w:rPr>
              <w:t>/</w:t>
            </w:r>
            <w:r>
              <w:rPr>
                <w:rFonts w:asciiTheme="minorHAnsi" w:hAnsiTheme="minorHAnsi"/>
                <w:sz w:val="22"/>
              </w:rPr>
              <w:t>Manager</w:t>
            </w:r>
            <w:r w:rsidR="5E850429" w:rsidRPr="00F26AC8">
              <w:rPr>
                <w:rFonts w:asciiTheme="minorHAnsi" w:hAnsiTheme="minorHAnsi"/>
                <w:sz w:val="22"/>
              </w:rPr>
              <w:t>s</w:t>
            </w:r>
          </w:p>
        </w:tc>
        <w:tc>
          <w:tcPr>
            <w:tcW w:w="431" w:type="pct"/>
          </w:tcPr>
          <w:p w14:paraId="42FC2402" w14:textId="12FA0ED1" w:rsidR="002346D4"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Ongoing</w:t>
            </w:r>
          </w:p>
        </w:tc>
      </w:tr>
      <w:tr w:rsidR="00B47C70" w:rsidRPr="00F26AC8" w14:paraId="238AB51E"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7E3071CD" w14:textId="77777777"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Visitors to the Office</w:t>
            </w:r>
          </w:p>
        </w:tc>
      </w:tr>
      <w:tr w:rsidR="00285206" w:rsidRPr="00F26AC8" w14:paraId="33915981"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1B530C41" w14:textId="77777777" w:rsidR="00B47C70" w:rsidRPr="00F26AC8" w:rsidRDefault="00E16E2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All</w:t>
            </w:r>
          </w:p>
        </w:tc>
        <w:tc>
          <w:tcPr>
            <w:tcW w:w="1569" w:type="pct"/>
          </w:tcPr>
          <w:p w14:paraId="1FBEC1F8" w14:textId="5C2CC488" w:rsidR="00B47C70" w:rsidRPr="00F26AC8" w:rsidRDefault="45365BAA" w:rsidP="008A4FF6">
            <w:pPr>
              <w:pBdr>
                <w:top w:val="none" w:sz="0" w:space="0" w:color="auto"/>
                <w:left w:val="none" w:sz="0" w:space="0" w:color="auto"/>
                <w:bottom w:val="none" w:sz="0" w:space="0" w:color="auto"/>
                <w:right w:val="none" w:sz="0" w:space="0" w:color="auto"/>
              </w:pBdr>
              <w:spacing w:after="160" w:line="259" w:lineRule="auto"/>
              <w:ind w:left="73"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    </w:t>
            </w:r>
            <w:r w:rsidR="35105045" w:rsidRPr="00F26AC8">
              <w:rPr>
                <w:rFonts w:asciiTheme="minorHAnsi" w:hAnsiTheme="minorHAnsi"/>
                <w:sz w:val="22"/>
              </w:rPr>
              <w:t>Appointments:</w:t>
            </w:r>
          </w:p>
          <w:p w14:paraId="5C09D09C" w14:textId="5397B4F9"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Encourage everybody to consider alternatives to face to face meetings</w:t>
            </w:r>
          </w:p>
          <w:p w14:paraId="7F94D6F2" w14:textId="7EA52250"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Staff are responsible to ensure a meeting room is free and is booked before confirming the appointment with client</w:t>
            </w:r>
          </w:p>
          <w:p w14:paraId="0C06FFCC" w14:textId="77777777"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Standard paragraph to be provided to clients/visitors when confirming their appointments in an email</w:t>
            </w:r>
          </w:p>
          <w:p w14:paraId="038FEE95" w14:textId="7AC7C5C6"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No office stationery in meeting rooms </w:t>
            </w:r>
          </w:p>
          <w:p w14:paraId="43C089D1" w14:textId="77777777"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No hand shaking</w:t>
            </w:r>
          </w:p>
          <w:p w14:paraId="4C73FFE6" w14:textId="77777777"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No refreshments available to visitors</w:t>
            </w:r>
          </w:p>
          <w:p w14:paraId="0C6F2F80" w14:textId="77777777" w:rsidR="00CD48B5" w:rsidRPr="00F26AC8" w:rsidRDefault="002346D4"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Designated visitor only </w:t>
            </w:r>
            <w:r w:rsidR="00B47C70" w:rsidRPr="00F26AC8">
              <w:rPr>
                <w:rFonts w:asciiTheme="minorHAnsi" w:hAnsiTheme="minorHAnsi"/>
                <w:sz w:val="22"/>
              </w:rPr>
              <w:t>toilet facilities</w:t>
            </w:r>
          </w:p>
          <w:p w14:paraId="7AF18CF6" w14:textId="658A79CA" w:rsidR="00CD48B5" w:rsidRPr="00CD48B5" w:rsidRDefault="00CD48B5"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D48B5">
              <w:rPr>
                <w:rFonts w:asciiTheme="minorHAnsi" w:hAnsiTheme="minorHAnsi"/>
                <w:sz w:val="22"/>
              </w:rPr>
              <w:t>Meeting rooms have maximum occupancy clearly displayed on door</w:t>
            </w:r>
          </w:p>
          <w:p w14:paraId="486C38E9" w14:textId="09293B79"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Deliveries</w:t>
            </w:r>
            <w:r w:rsidR="3C2FF5C3" w:rsidRPr="00F26AC8">
              <w:rPr>
                <w:rFonts w:asciiTheme="minorHAnsi" w:hAnsiTheme="minorHAnsi"/>
                <w:sz w:val="22"/>
              </w:rPr>
              <w:t>:</w:t>
            </w:r>
          </w:p>
          <w:p w14:paraId="65C15D00" w14:textId="4D6AA501"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Sign</w:t>
            </w:r>
            <w:r w:rsidR="425AD007" w:rsidRPr="00F26AC8">
              <w:rPr>
                <w:rFonts w:asciiTheme="minorHAnsi" w:hAnsiTheme="minorHAnsi"/>
                <w:sz w:val="22"/>
              </w:rPr>
              <w:t>age</w:t>
            </w:r>
            <w:r w:rsidRPr="00F26AC8">
              <w:rPr>
                <w:rFonts w:asciiTheme="minorHAnsi" w:hAnsiTheme="minorHAnsi"/>
                <w:sz w:val="22"/>
              </w:rPr>
              <w:t xml:space="preserve"> on door to indicate that intercom should be </w:t>
            </w:r>
            <w:r w:rsidR="50C9AAAD" w:rsidRPr="00F26AC8">
              <w:rPr>
                <w:rFonts w:asciiTheme="minorHAnsi" w:hAnsiTheme="minorHAnsi"/>
                <w:sz w:val="22"/>
              </w:rPr>
              <w:t xml:space="preserve">used </w:t>
            </w:r>
            <w:r w:rsidRPr="00F26AC8">
              <w:rPr>
                <w:rFonts w:asciiTheme="minorHAnsi" w:hAnsiTheme="minorHAnsi"/>
                <w:sz w:val="22"/>
              </w:rPr>
              <w:t xml:space="preserve">to alert </w:t>
            </w:r>
            <w:r w:rsidR="1343CF04" w:rsidRPr="00F26AC8">
              <w:rPr>
                <w:rFonts w:asciiTheme="minorHAnsi" w:hAnsiTheme="minorHAnsi"/>
                <w:sz w:val="22"/>
              </w:rPr>
              <w:t>reception</w:t>
            </w:r>
          </w:p>
          <w:p w14:paraId="244D5864" w14:textId="6B16C98E" w:rsidR="00B47C70" w:rsidRPr="00F26AC8" w:rsidRDefault="03D24DF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r w:rsidRPr="00F26AC8">
              <w:rPr>
                <w:rFonts w:asciiTheme="minorHAnsi" w:hAnsiTheme="minorHAnsi"/>
                <w:sz w:val="22"/>
              </w:rPr>
              <w:t xml:space="preserve">Reception to give instructions to the delivery person as to entering the building and where to leave the delivery </w:t>
            </w:r>
            <w:r w:rsidR="00B47C70" w:rsidRPr="00F26AC8">
              <w:rPr>
                <w:rFonts w:asciiTheme="minorHAnsi" w:hAnsiTheme="minorHAnsi"/>
                <w:sz w:val="22"/>
              </w:rPr>
              <w:t xml:space="preserve"> </w:t>
            </w:r>
          </w:p>
          <w:p w14:paraId="643F3F73" w14:textId="76F209F9" w:rsidR="00301238" w:rsidRPr="00F26AC8" w:rsidRDefault="00301238"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r w:rsidRPr="00F26AC8">
              <w:rPr>
                <w:rFonts w:asciiTheme="minorHAnsi" w:hAnsiTheme="minorHAnsi"/>
                <w:color w:val="000000" w:themeColor="text1"/>
                <w:sz w:val="22"/>
              </w:rPr>
              <w:t>Contractors</w:t>
            </w:r>
          </w:p>
          <w:p w14:paraId="000DE995" w14:textId="6298E228"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lastRenderedPageBreak/>
              <w:t xml:space="preserve">Only emergency and known contractors allowed on site and are to be made aware of our protocols in the same way as </w:t>
            </w:r>
            <w:r w:rsidR="76AFAA80" w:rsidRPr="00F26AC8">
              <w:rPr>
                <w:rFonts w:asciiTheme="minorHAnsi" w:hAnsiTheme="minorHAnsi"/>
                <w:sz w:val="22"/>
              </w:rPr>
              <w:t>visitors</w:t>
            </w:r>
          </w:p>
          <w:p w14:paraId="17853E5F" w14:textId="7DE6E96C"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Social distancing rules to be strictly adhered to as well as washing hands regularly and the use of hand sanitiser</w:t>
            </w:r>
          </w:p>
        </w:tc>
        <w:tc>
          <w:tcPr>
            <w:tcW w:w="1656" w:type="pct"/>
          </w:tcPr>
          <w:p w14:paraId="1AEC9114" w14:textId="699DCF6C" w:rsidR="00B47C70" w:rsidRPr="00851717" w:rsidRDefault="0BA9D8A9"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hAnsiTheme="minorHAnsi"/>
                <w:sz w:val="22"/>
              </w:rPr>
              <w:lastRenderedPageBreak/>
              <w:t>Guidance is provided to staff to ensure they understand how to engage with cli</w:t>
            </w:r>
            <w:r w:rsidR="2467BD26" w:rsidRPr="00851717">
              <w:rPr>
                <w:rFonts w:asciiTheme="minorHAnsi" w:hAnsiTheme="minorHAnsi"/>
                <w:sz w:val="22"/>
              </w:rPr>
              <w:t>ents and other visitors to the offices</w:t>
            </w:r>
          </w:p>
          <w:p w14:paraId="2D51F7B7" w14:textId="092AB2D7" w:rsidR="00B47C70" w:rsidRPr="00851717" w:rsidRDefault="2467BD2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r w:rsidRPr="00851717">
              <w:rPr>
                <w:rFonts w:asciiTheme="minorHAnsi" w:hAnsiTheme="minorHAnsi"/>
                <w:sz w:val="22"/>
              </w:rPr>
              <w:t xml:space="preserve">The guidance and protocols are reviewed regularly </w:t>
            </w:r>
            <w:proofErr w:type="gramStart"/>
            <w:r w:rsidRPr="00851717">
              <w:rPr>
                <w:rFonts w:asciiTheme="minorHAnsi" w:hAnsiTheme="minorHAnsi"/>
                <w:sz w:val="22"/>
              </w:rPr>
              <w:t>taking into account</w:t>
            </w:r>
            <w:proofErr w:type="gramEnd"/>
            <w:r w:rsidRPr="00851717">
              <w:rPr>
                <w:rFonts w:asciiTheme="minorHAnsi" w:hAnsiTheme="minorHAnsi"/>
                <w:sz w:val="22"/>
              </w:rPr>
              <w:t xml:space="preserve"> changes in Government and NHS guidance</w:t>
            </w:r>
          </w:p>
          <w:p w14:paraId="6DB67C5B" w14:textId="05784FB6"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646" w:type="pct"/>
          </w:tcPr>
          <w:p w14:paraId="439980F3" w14:textId="77777777" w:rsidR="00CD48B5"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HP Ltd Staff</w:t>
            </w:r>
          </w:p>
          <w:p w14:paraId="4557224D" w14:textId="772C3FA6" w:rsidR="00CD48B5" w:rsidRPr="00F26AC8" w:rsidRDefault="00CD48B5"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Guidance and protocols reviewed by </w:t>
            </w:r>
            <w:r w:rsidR="00CA5D2F">
              <w:rPr>
                <w:rFonts w:asciiTheme="minorHAnsi" w:hAnsiTheme="minorHAnsi"/>
                <w:sz w:val="22"/>
              </w:rPr>
              <w:t>Practice</w:t>
            </w:r>
            <w:r w:rsidRPr="00F26AC8">
              <w:rPr>
                <w:rFonts w:asciiTheme="minorHAnsi" w:hAnsiTheme="minorHAnsi"/>
                <w:sz w:val="22"/>
              </w:rPr>
              <w:t xml:space="preserve"> </w:t>
            </w:r>
            <w:r w:rsidR="00CA5D2F">
              <w:rPr>
                <w:rFonts w:asciiTheme="minorHAnsi" w:hAnsiTheme="minorHAnsi"/>
                <w:sz w:val="22"/>
              </w:rPr>
              <w:t>Manager</w:t>
            </w:r>
          </w:p>
        </w:tc>
        <w:tc>
          <w:tcPr>
            <w:tcW w:w="431" w:type="pct"/>
          </w:tcPr>
          <w:p w14:paraId="3ACBB2A6" w14:textId="1E172D29" w:rsidR="00B47C70"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2F55C7" w:rsidRPr="00F26AC8" w14:paraId="6F77C273"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6A23837A" w14:textId="584452ED"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bCs w:val="0"/>
                <w:sz w:val="22"/>
              </w:rPr>
            </w:pPr>
            <w:r w:rsidRPr="00F26AC8">
              <w:rPr>
                <w:rFonts w:asciiTheme="minorHAnsi" w:hAnsiTheme="minorHAnsi"/>
                <w:b/>
                <w:sz w:val="22"/>
              </w:rPr>
              <w:t>Homeworking</w:t>
            </w:r>
          </w:p>
        </w:tc>
      </w:tr>
      <w:tr w:rsidR="00285206" w:rsidRPr="00F26AC8" w14:paraId="11A75524"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606B9B87" w14:textId="5F432C92" w:rsidR="002F55C7" w:rsidRPr="00F26AC8" w:rsidRDefault="325DA0DC" w:rsidP="008A4FF6">
            <w:pPr>
              <w:pBdr>
                <w:top w:val="none" w:sz="0" w:space="0" w:color="auto"/>
                <w:left w:val="none" w:sz="0" w:space="0" w:color="auto"/>
                <w:bottom w:val="none" w:sz="0" w:space="0" w:color="auto"/>
                <w:right w:val="none" w:sz="0" w:space="0" w:color="auto"/>
              </w:pBdr>
              <w:spacing w:after="160" w:line="259" w:lineRule="auto"/>
              <w:rPr>
                <w:rFonts w:asciiTheme="minorHAnsi" w:hAnsiTheme="minorHAnsi"/>
                <w:sz w:val="22"/>
              </w:rPr>
            </w:pPr>
            <w:r w:rsidRPr="00F26AC8">
              <w:rPr>
                <w:rFonts w:asciiTheme="minorHAnsi" w:hAnsiTheme="minorHAnsi"/>
                <w:sz w:val="22"/>
              </w:rPr>
              <w:t>Staff working from home</w:t>
            </w:r>
          </w:p>
        </w:tc>
        <w:tc>
          <w:tcPr>
            <w:tcW w:w="1569" w:type="pct"/>
          </w:tcPr>
          <w:p w14:paraId="26712704" w14:textId="6E6CB655" w:rsidR="002F55C7" w:rsidRPr="00F26AC8" w:rsidRDefault="11B5998B"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Home working is</w:t>
            </w:r>
            <w:r w:rsidR="002F55C7" w:rsidRPr="00F26AC8">
              <w:rPr>
                <w:rFonts w:asciiTheme="minorHAnsi" w:hAnsiTheme="minorHAnsi"/>
                <w:sz w:val="22"/>
              </w:rPr>
              <w:t xml:space="preserve"> </w:t>
            </w:r>
            <w:r w:rsidR="5AFAEEF0" w:rsidRPr="00F26AC8">
              <w:rPr>
                <w:rFonts w:asciiTheme="minorHAnsi" w:hAnsiTheme="minorHAnsi"/>
                <w:sz w:val="22"/>
              </w:rPr>
              <w:t xml:space="preserve">covered by </w:t>
            </w:r>
            <w:r w:rsidR="00A9359A">
              <w:rPr>
                <w:rFonts w:asciiTheme="minorHAnsi" w:hAnsiTheme="minorHAnsi"/>
                <w:sz w:val="22"/>
              </w:rPr>
              <w:t xml:space="preserve">Hughes Paddison </w:t>
            </w:r>
            <w:r w:rsidR="5AFAEEF0" w:rsidRPr="00F26AC8">
              <w:rPr>
                <w:rFonts w:asciiTheme="minorHAnsi" w:hAnsiTheme="minorHAnsi"/>
                <w:sz w:val="22"/>
              </w:rPr>
              <w:t>H</w:t>
            </w:r>
            <w:r w:rsidR="002F55C7" w:rsidRPr="00F26AC8">
              <w:rPr>
                <w:rFonts w:asciiTheme="minorHAnsi" w:hAnsiTheme="minorHAnsi"/>
                <w:sz w:val="22"/>
              </w:rPr>
              <w:t>ome Working Policy w</w:t>
            </w:r>
            <w:r w:rsidR="7EEF2D2E" w:rsidRPr="00F26AC8">
              <w:rPr>
                <w:rFonts w:asciiTheme="minorHAnsi" w:hAnsiTheme="minorHAnsi"/>
                <w:sz w:val="22"/>
              </w:rPr>
              <w:t xml:space="preserve">hich in </w:t>
            </w:r>
            <w:r w:rsidR="002F55C7" w:rsidRPr="00F26AC8">
              <w:rPr>
                <w:rFonts w:asciiTheme="minorHAnsi" w:hAnsiTheme="minorHAnsi"/>
                <w:sz w:val="22"/>
              </w:rPr>
              <w:t>conjunction with the IT Policy</w:t>
            </w:r>
            <w:r w:rsidR="5D5360E1" w:rsidRPr="00F26AC8">
              <w:rPr>
                <w:rFonts w:asciiTheme="minorHAnsi" w:hAnsiTheme="minorHAnsi"/>
                <w:sz w:val="22"/>
              </w:rPr>
              <w:t xml:space="preserve"> aims to ensure employee</w:t>
            </w:r>
            <w:r w:rsidR="7B777680" w:rsidRPr="00F26AC8">
              <w:rPr>
                <w:rFonts w:asciiTheme="minorHAnsi" w:hAnsiTheme="minorHAnsi"/>
                <w:sz w:val="22"/>
              </w:rPr>
              <w:t>s</w:t>
            </w:r>
            <w:r w:rsidR="5D5360E1" w:rsidRPr="00F26AC8">
              <w:rPr>
                <w:rFonts w:asciiTheme="minorHAnsi" w:hAnsiTheme="minorHAnsi"/>
                <w:sz w:val="22"/>
              </w:rPr>
              <w:t xml:space="preserve"> </w:t>
            </w:r>
            <w:r w:rsidR="3FF82E13" w:rsidRPr="00F26AC8">
              <w:rPr>
                <w:rFonts w:asciiTheme="minorHAnsi" w:hAnsiTheme="minorHAnsi"/>
                <w:sz w:val="22"/>
              </w:rPr>
              <w:t>have</w:t>
            </w:r>
            <w:r w:rsidR="5D5360E1" w:rsidRPr="00F26AC8">
              <w:rPr>
                <w:rFonts w:asciiTheme="minorHAnsi" w:hAnsiTheme="minorHAnsi"/>
                <w:sz w:val="22"/>
              </w:rPr>
              <w:t xml:space="preserve"> a safe home working environment</w:t>
            </w:r>
          </w:p>
        </w:tc>
        <w:tc>
          <w:tcPr>
            <w:tcW w:w="1656" w:type="pct"/>
          </w:tcPr>
          <w:p w14:paraId="772574A2" w14:textId="4F13A64F" w:rsidR="002346D4" w:rsidRPr="00F26AC8" w:rsidRDefault="002F55C7"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staff working from home are required to read and confirm their understanding of both policies</w:t>
            </w:r>
          </w:p>
        </w:tc>
        <w:tc>
          <w:tcPr>
            <w:tcW w:w="646" w:type="pct"/>
          </w:tcPr>
          <w:p w14:paraId="72F860F0" w14:textId="79B3EB75"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HP Ltd Staff</w:t>
            </w:r>
            <w:r w:rsidR="4CAC707E" w:rsidRPr="00F26AC8">
              <w:rPr>
                <w:rFonts w:asciiTheme="minorHAnsi" w:hAnsiTheme="minorHAnsi"/>
                <w:sz w:val="22"/>
              </w:rPr>
              <w:t xml:space="preserve"> working from home</w:t>
            </w:r>
          </w:p>
          <w:p w14:paraId="026200E0" w14:textId="6A9B29DD"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31" w:type="pct"/>
          </w:tcPr>
          <w:p w14:paraId="04C84262" w14:textId="7A2C5170" w:rsidR="002F55C7"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Ongoing</w:t>
            </w:r>
          </w:p>
        </w:tc>
      </w:tr>
      <w:tr w:rsidR="00833A7F" w:rsidRPr="00F26AC8" w14:paraId="722AA97D"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5B79FEA3"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High Risk Areas of the office</w:t>
            </w:r>
          </w:p>
        </w:tc>
      </w:tr>
      <w:tr w:rsidR="00285206" w:rsidRPr="00F26AC8" w14:paraId="45CA57FB"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69B502B7" w14:textId="77777777" w:rsidR="00AA4166" w:rsidRPr="00F26AC8" w:rsidRDefault="00E16E24" w:rsidP="008A4FF6">
            <w:pPr>
              <w:pBdr>
                <w:top w:val="none" w:sz="0" w:space="0" w:color="auto"/>
                <w:left w:val="none" w:sz="0" w:space="0" w:color="auto"/>
                <w:bottom w:val="none" w:sz="0" w:space="0" w:color="auto"/>
                <w:right w:val="none" w:sz="0" w:space="0" w:color="auto"/>
              </w:pBdr>
              <w:spacing w:after="160" w:line="259" w:lineRule="auto"/>
              <w:rPr>
                <w:rFonts w:asciiTheme="minorHAnsi" w:hAnsiTheme="minorHAnsi"/>
                <w:sz w:val="22"/>
              </w:rPr>
            </w:pPr>
            <w:r w:rsidRPr="00F26AC8">
              <w:rPr>
                <w:rFonts w:asciiTheme="minorHAnsi" w:hAnsiTheme="minorHAnsi"/>
                <w:sz w:val="22"/>
              </w:rPr>
              <w:t>All</w:t>
            </w:r>
          </w:p>
        </w:tc>
        <w:tc>
          <w:tcPr>
            <w:tcW w:w="1569" w:type="pct"/>
          </w:tcPr>
          <w:p w14:paraId="60360C4E" w14:textId="1F5F5831" w:rsidR="00AA4166" w:rsidRPr="00F26AC8" w:rsidRDefault="00AA4166" w:rsidP="008A4FF6">
            <w:pPr>
              <w:pBdr>
                <w:top w:val="none" w:sz="0" w:space="0" w:color="auto"/>
                <w:left w:val="none" w:sz="0" w:space="0" w:color="auto"/>
                <w:bottom w:val="none" w:sz="0" w:space="0" w:color="auto"/>
                <w:right w:val="none" w:sz="0" w:space="0" w:color="auto"/>
              </w:pBdr>
              <w:spacing w:after="60" w:line="240" w:lineRule="auto"/>
              <w:ind w:left="1" w:right="26"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Heavily used areas of the workplace are more likely to present an infection transmission risk – for example toilets, kitchen, common areas etc</w:t>
            </w:r>
          </w:p>
          <w:p w14:paraId="148306C6" w14:textId="7D2EE292"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Follow the guidance for the common areas with no stopping and no entering unless your way through is clear</w:t>
            </w:r>
          </w:p>
          <w:p w14:paraId="01A785C4" w14:textId="2633E6C8" w:rsidR="00AA4166" w:rsidRPr="00F26AC8" w:rsidRDefault="63522B84"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w:t>
            </w:r>
            <w:r w:rsidR="00AA4166" w:rsidRPr="00F26AC8">
              <w:rPr>
                <w:rFonts w:asciiTheme="minorHAnsi" w:hAnsiTheme="minorHAnsi"/>
                <w:sz w:val="22"/>
              </w:rPr>
              <w:t>void passing by another person in the common areas</w:t>
            </w:r>
          </w:p>
          <w:p w14:paraId="12C36DA6"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Limit movement around the offices</w:t>
            </w:r>
          </w:p>
          <w:p w14:paraId="6E522AAE" w14:textId="545B0416"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Utilise the safe zones which have been configured to adhere to social distancing</w:t>
            </w:r>
          </w:p>
          <w:p w14:paraId="613C5573" w14:textId="4976E0B0"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Kitchens will be limited in occupancy </w:t>
            </w:r>
            <w:r w:rsidR="54488C2C" w:rsidRPr="00F26AC8">
              <w:rPr>
                <w:rFonts w:asciiTheme="minorHAnsi" w:hAnsiTheme="minorHAnsi"/>
                <w:sz w:val="22"/>
              </w:rPr>
              <w:t>t</w:t>
            </w:r>
            <w:r w:rsidRPr="00F26AC8">
              <w:rPr>
                <w:rFonts w:asciiTheme="minorHAnsi" w:hAnsiTheme="minorHAnsi"/>
                <w:sz w:val="22"/>
              </w:rPr>
              <w:t>herefore to cut waiting times/inconvenience consider:</w:t>
            </w:r>
          </w:p>
          <w:p w14:paraId="62A70527"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bringing in own drinks/flask</w:t>
            </w:r>
          </w:p>
          <w:p w14:paraId="3C7D83FB" w14:textId="77777777" w:rsidR="00AA4166" w:rsidRPr="00F26AC8" w:rsidRDefault="001352DA"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bringing in own m</w:t>
            </w:r>
            <w:r w:rsidR="00AA4166" w:rsidRPr="00F26AC8">
              <w:rPr>
                <w:rFonts w:asciiTheme="minorHAnsi" w:hAnsiTheme="minorHAnsi"/>
                <w:sz w:val="22"/>
              </w:rPr>
              <w:t>ilk/</w:t>
            </w:r>
            <w:r w:rsidRPr="00F26AC8">
              <w:rPr>
                <w:rFonts w:asciiTheme="minorHAnsi" w:hAnsiTheme="minorHAnsi"/>
                <w:sz w:val="22"/>
              </w:rPr>
              <w:t>l</w:t>
            </w:r>
            <w:r w:rsidR="00AA4166" w:rsidRPr="00F26AC8">
              <w:rPr>
                <w:rFonts w:asciiTheme="minorHAnsi" w:hAnsiTheme="minorHAnsi"/>
                <w:sz w:val="22"/>
              </w:rPr>
              <w:t>unch in a small cool bag to avoid fridge use</w:t>
            </w:r>
          </w:p>
          <w:p w14:paraId="363D13B8" w14:textId="3CCB6E19" w:rsidR="00AA4166" w:rsidRPr="00F26AC8" w:rsidRDefault="001352DA"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rPr>
            </w:pPr>
            <w:r w:rsidRPr="00F26AC8">
              <w:rPr>
                <w:rFonts w:asciiTheme="minorHAnsi" w:hAnsiTheme="minorHAnsi"/>
                <w:sz w:val="22"/>
              </w:rPr>
              <w:lastRenderedPageBreak/>
              <w:t>k</w:t>
            </w:r>
            <w:r w:rsidR="00AA4166" w:rsidRPr="00F26AC8">
              <w:rPr>
                <w:rFonts w:asciiTheme="minorHAnsi" w:hAnsiTheme="minorHAnsi"/>
                <w:sz w:val="22"/>
              </w:rPr>
              <w:t>eep</w:t>
            </w:r>
            <w:r w:rsidRPr="00F26AC8">
              <w:rPr>
                <w:rFonts w:asciiTheme="minorHAnsi" w:hAnsiTheme="minorHAnsi"/>
                <w:sz w:val="22"/>
              </w:rPr>
              <w:t>ing</w:t>
            </w:r>
            <w:r w:rsidR="00AA4166" w:rsidRPr="00F26AC8">
              <w:rPr>
                <w:rFonts w:asciiTheme="minorHAnsi" w:hAnsiTheme="minorHAnsi"/>
                <w:sz w:val="22"/>
              </w:rPr>
              <w:t xml:space="preserve"> control of your own crockery and cutlery, washing it and keeping it in your office drawer</w:t>
            </w:r>
          </w:p>
          <w:p w14:paraId="602A4405" w14:textId="7E38C3B5" w:rsidR="00AA4166" w:rsidRPr="00F26AC8" w:rsidRDefault="001352DA"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w:t>
            </w:r>
            <w:r w:rsidR="00AA4166" w:rsidRPr="00F26AC8">
              <w:rPr>
                <w:rFonts w:asciiTheme="minorHAnsi" w:hAnsiTheme="minorHAnsi"/>
                <w:sz w:val="22"/>
              </w:rPr>
              <w:t>voiding making team drinks</w:t>
            </w:r>
            <w:r w:rsidR="243C8671" w:rsidRPr="00F26AC8">
              <w:rPr>
                <w:rFonts w:asciiTheme="minorHAnsi" w:hAnsiTheme="minorHAnsi"/>
                <w:sz w:val="22"/>
              </w:rPr>
              <w:t xml:space="preserve"> </w:t>
            </w:r>
          </w:p>
          <w:p w14:paraId="50806D46" w14:textId="77302BA4" w:rsidR="00AA4166" w:rsidRPr="00F26AC8" w:rsidRDefault="243C8671"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i</w:t>
            </w:r>
            <w:r w:rsidR="00AA4166" w:rsidRPr="00F26AC8">
              <w:rPr>
                <w:rFonts w:asciiTheme="minorHAnsi" w:hAnsiTheme="minorHAnsi"/>
                <w:sz w:val="22"/>
              </w:rPr>
              <w:t>f shared crockery/cutlery is used in the kitchen, ensure it is washed with hot soapy water after use and dried with paper towel before storing</w:t>
            </w:r>
          </w:p>
          <w:p w14:paraId="69ED0120" w14:textId="6516CFA1" w:rsidR="00AA4166" w:rsidRPr="00F26AC8" w:rsidRDefault="001352DA"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w</w:t>
            </w:r>
            <w:r w:rsidR="00AA4166" w:rsidRPr="00F26AC8">
              <w:rPr>
                <w:rFonts w:asciiTheme="minorHAnsi" w:hAnsiTheme="minorHAnsi"/>
                <w:sz w:val="22"/>
              </w:rPr>
              <w:t>ash</w:t>
            </w:r>
            <w:r w:rsidRPr="00F26AC8">
              <w:rPr>
                <w:rFonts w:asciiTheme="minorHAnsi" w:hAnsiTheme="minorHAnsi"/>
                <w:sz w:val="22"/>
              </w:rPr>
              <w:t>ing</w:t>
            </w:r>
            <w:r w:rsidR="00AA4166" w:rsidRPr="00F26AC8">
              <w:rPr>
                <w:rFonts w:asciiTheme="minorHAnsi" w:hAnsiTheme="minorHAnsi"/>
                <w:sz w:val="22"/>
              </w:rPr>
              <w:t xml:space="preserve"> hands thoroughly after using tea/coffee/sugar caddies and water dispensers</w:t>
            </w:r>
          </w:p>
          <w:p w14:paraId="44511BA4" w14:textId="53783A08" w:rsidR="00AA4166" w:rsidRPr="00F26AC8" w:rsidRDefault="34E4E77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Where more than one cubicle is available within a toilet area, only </w:t>
            </w:r>
            <w:r w:rsidR="00AA4166" w:rsidRPr="00F26AC8">
              <w:rPr>
                <w:rFonts w:asciiTheme="minorHAnsi" w:hAnsiTheme="minorHAnsi"/>
                <w:sz w:val="22"/>
              </w:rPr>
              <w:t xml:space="preserve">one </w:t>
            </w:r>
            <w:r w:rsidR="176CA977" w:rsidRPr="00F26AC8">
              <w:rPr>
                <w:rFonts w:asciiTheme="minorHAnsi" w:hAnsiTheme="minorHAnsi"/>
                <w:sz w:val="22"/>
              </w:rPr>
              <w:t>cubicle can be used</w:t>
            </w:r>
            <w:r w:rsidR="528F276B" w:rsidRPr="00F26AC8">
              <w:rPr>
                <w:rFonts w:asciiTheme="minorHAnsi" w:hAnsiTheme="minorHAnsi"/>
                <w:sz w:val="22"/>
              </w:rPr>
              <w:t>,</w:t>
            </w:r>
            <w:r w:rsidR="176CA977" w:rsidRPr="00F26AC8">
              <w:rPr>
                <w:rFonts w:asciiTheme="minorHAnsi" w:hAnsiTheme="minorHAnsi"/>
                <w:sz w:val="22"/>
              </w:rPr>
              <w:t xml:space="preserve"> the other must remain vacant</w:t>
            </w:r>
            <w:r w:rsidR="00AA4166" w:rsidRPr="00F26AC8">
              <w:rPr>
                <w:rFonts w:asciiTheme="minorHAnsi" w:hAnsiTheme="minorHAnsi"/>
                <w:sz w:val="22"/>
              </w:rPr>
              <w:t xml:space="preserve">.  </w:t>
            </w:r>
            <w:r w:rsidR="00A9359A">
              <w:rPr>
                <w:rFonts w:asciiTheme="minorHAnsi" w:hAnsiTheme="minorHAnsi"/>
                <w:sz w:val="22"/>
              </w:rPr>
              <w:t>To prevent a second person entering l</w:t>
            </w:r>
            <w:r w:rsidR="00AA4166" w:rsidRPr="00F26AC8">
              <w:rPr>
                <w:rFonts w:asciiTheme="minorHAnsi" w:hAnsiTheme="minorHAnsi"/>
                <w:sz w:val="22"/>
              </w:rPr>
              <w:t>ock the outside entrance</w:t>
            </w:r>
            <w:r w:rsidR="00A9359A">
              <w:rPr>
                <w:rFonts w:asciiTheme="minorHAnsi" w:hAnsiTheme="minorHAnsi"/>
                <w:sz w:val="22"/>
              </w:rPr>
              <w:t xml:space="preserve"> door</w:t>
            </w:r>
            <w:r w:rsidR="00AA4166" w:rsidRPr="00F26AC8">
              <w:rPr>
                <w:rFonts w:asciiTheme="minorHAnsi" w:hAnsiTheme="minorHAnsi"/>
                <w:sz w:val="22"/>
              </w:rPr>
              <w:t xml:space="preserve"> </w:t>
            </w:r>
          </w:p>
          <w:p w14:paraId="769E3572" w14:textId="13D97381"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Clean toilet facilities carefully before/after use and remember to wash hands</w:t>
            </w:r>
          </w:p>
        </w:tc>
        <w:tc>
          <w:tcPr>
            <w:tcW w:w="1656" w:type="pct"/>
          </w:tcPr>
          <w:p w14:paraId="2E755292" w14:textId="22E78F0A" w:rsidR="00AA4166" w:rsidRPr="00F26AC8" w:rsidRDefault="3BA505A6" w:rsidP="008A4FF6">
            <w:pPr>
              <w:pBdr>
                <w:top w:val="none" w:sz="0" w:space="0" w:color="auto"/>
                <w:left w:val="none" w:sz="0" w:space="0" w:color="auto"/>
                <w:bottom w:val="none" w:sz="0" w:space="0" w:color="auto"/>
                <w:right w:val="none" w:sz="0" w:space="0" w:color="auto"/>
              </w:pBdr>
              <w:spacing w:after="97" w:line="241"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Emphasis on </w:t>
            </w:r>
            <w:r w:rsidR="319358CE" w:rsidRPr="00F26AC8">
              <w:rPr>
                <w:rFonts w:asciiTheme="minorHAnsi" w:hAnsiTheme="minorHAnsi"/>
                <w:sz w:val="22"/>
              </w:rPr>
              <w:t xml:space="preserve">additional </w:t>
            </w:r>
            <w:r w:rsidR="00AA4166" w:rsidRPr="00F26AC8">
              <w:rPr>
                <w:rFonts w:asciiTheme="minorHAnsi" w:hAnsiTheme="minorHAnsi"/>
                <w:sz w:val="22"/>
              </w:rPr>
              <w:t xml:space="preserve">environmental cleaning, </w:t>
            </w:r>
            <w:r w:rsidR="5D3D53E1" w:rsidRPr="00F26AC8">
              <w:rPr>
                <w:rFonts w:asciiTheme="minorHAnsi" w:hAnsiTheme="minorHAnsi"/>
                <w:sz w:val="22"/>
              </w:rPr>
              <w:t xml:space="preserve">with </w:t>
            </w:r>
            <w:r w:rsidR="00AA4166" w:rsidRPr="00F26AC8">
              <w:rPr>
                <w:rFonts w:asciiTheme="minorHAnsi" w:hAnsiTheme="minorHAnsi"/>
                <w:sz w:val="22"/>
              </w:rPr>
              <w:t>special attention to be paid to frequently touched surfaces such as door handles, light switches, etc</w:t>
            </w:r>
          </w:p>
          <w:p w14:paraId="65ED8420" w14:textId="46FE7EBA" w:rsidR="00AA4166" w:rsidRPr="00F26AC8" w:rsidRDefault="00AA4166" w:rsidP="008A4FF6">
            <w:pPr>
              <w:pBdr>
                <w:top w:val="none" w:sz="0" w:space="0" w:color="auto"/>
                <w:left w:val="none" w:sz="0" w:space="0" w:color="auto"/>
                <w:bottom w:val="none" w:sz="0" w:space="0" w:color="auto"/>
                <w:right w:val="none" w:sz="0" w:space="0" w:color="auto"/>
              </w:pBdr>
              <w:spacing w:after="0" w:line="24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3F2BEB4"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646" w:type="pct"/>
          </w:tcPr>
          <w:p w14:paraId="728ADBA0"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HP Ltd Staff</w:t>
            </w:r>
          </w:p>
          <w:p w14:paraId="541879F7" w14:textId="2D9322A0"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31" w:type="pct"/>
          </w:tcPr>
          <w:p w14:paraId="4A0BE7D9" w14:textId="113D23D6"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833A7F" w:rsidRPr="00F26AC8" w14:paraId="13E9620A"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7E9E2474"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b/>
                <w:sz w:val="22"/>
              </w:rPr>
              <w:t>Cases of Possible Infection On-site</w:t>
            </w:r>
          </w:p>
        </w:tc>
      </w:tr>
      <w:tr w:rsidR="00285206" w:rsidRPr="00F26AC8" w14:paraId="4E4858B9"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7B62E2AF" w14:textId="77777777" w:rsidR="00AA4166" w:rsidRPr="00F26AC8" w:rsidRDefault="00E16E24" w:rsidP="008A4FF6">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sz w:val="22"/>
              </w:rPr>
            </w:pPr>
            <w:r w:rsidRPr="00F26AC8">
              <w:rPr>
                <w:rFonts w:asciiTheme="minorHAnsi" w:hAnsiTheme="minorHAnsi"/>
                <w:sz w:val="22"/>
              </w:rPr>
              <w:t>All</w:t>
            </w:r>
          </w:p>
        </w:tc>
        <w:tc>
          <w:tcPr>
            <w:tcW w:w="1569" w:type="pct"/>
          </w:tcPr>
          <w:p w14:paraId="620951C3" w14:textId="080F1E03" w:rsidR="001C43B4"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If a member of staff becomes unwell in the workplace with coronavirus symptoms (a new, continuous cough or a high temperature) they should be sent home and </w:t>
            </w:r>
            <w:r w:rsidR="001C43B4" w:rsidRPr="00F26AC8">
              <w:rPr>
                <w:rFonts w:asciiTheme="minorHAnsi" w:hAnsiTheme="minorHAnsi"/>
                <w:sz w:val="22"/>
              </w:rPr>
              <w:t xml:space="preserve">directed to follow Government/NHS guidelines on </w:t>
            </w:r>
            <w:r w:rsidR="00CA5D2F">
              <w:rPr>
                <w:rFonts w:asciiTheme="minorHAnsi" w:hAnsiTheme="minorHAnsi"/>
                <w:sz w:val="22"/>
              </w:rPr>
              <w:t>self-</w:t>
            </w:r>
            <w:r w:rsidR="001C43B4" w:rsidRPr="00F26AC8">
              <w:rPr>
                <w:rFonts w:asciiTheme="minorHAnsi" w:hAnsiTheme="minorHAnsi"/>
                <w:sz w:val="22"/>
              </w:rPr>
              <w:t>isolating, reporting and test and trace</w:t>
            </w:r>
            <w:r w:rsidR="001C43B4">
              <w:rPr>
                <w:rFonts w:asciiTheme="minorHAnsi" w:hAnsiTheme="minorHAnsi"/>
                <w:sz w:val="22"/>
              </w:rPr>
              <w:t>.</w:t>
            </w:r>
          </w:p>
          <w:p w14:paraId="4AF06485" w14:textId="449D4FC0"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If staff suspect a visitor has </w:t>
            </w:r>
            <w:proofErr w:type="gramStart"/>
            <w:r w:rsidRPr="00F26AC8">
              <w:rPr>
                <w:rFonts w:asciiTheme="minorHAnsi" w:hAnsiTheme="minorHAnsi"/>
                <w:sz w:val="22"/>
              </w:rPr>
              <w:t>symptoms</w:t>
            </w:r>
            <w:proofErr w:type="gramEnd"/>
            <w:r w:rsidRPr="00F26AC8">
              <w:rPr>
                <w:rFonts w:asciiTheme="minorHAnsi" w:hAnsiTheme="minorHAnsi"/>
                <w:sz w:val="22"/>
              </w:rPr>
              <w:t xml:space="preserve"> then the visitor should be asked to leave immediately</w:t>
            </w:r>
          </w:p>
          <w:p w14:paraId="034D174A" w14:textId="77777777" w:rsidR="00AA4166" w:rsidRPr="00F26AC8" w:rsidRDefault="00AA4166" w:rsidP="008A4FF6">
            <w:pPr>
              <w:pBdr>
                <w:top w:val="none" w:sz="0" w:space="0" w:color="auto"/>
                <w:left w:val="none" w:sz="0" w:space="0" w:color="auto"/>
                <w:bottom w:val="none" w:sz="0" w:space="0" w:color="auto"/>
                <w:right w:val="none" w:sz="0" w:space="0" w:color="auto"/>
              </w:pBd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656" w:type="pct"/>
          </w:tcPr>
          <w:p w14:paraId="3F83249C"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The following actions should be taken within the workplace:</w:t>
            </w:r>
          </w:p>
          <w:p w14:paraId="415156D4" w14:textId="09812294" w:rsidR="00301238" w:rsidRPr="00F26AC8" w:rsidRDefault="00301238"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eastAsiaTheme="minorEastAsia" w:hAnsiTheme="minorHAnsi" w:cstheme="minorBidi"/>
                <w:color w:val="000000" w:themeColor="text1"/>
                <w:sz w:val="22"/>
              </w:rPr>
              <w:t xml:space="preserve">The incident reported to the </w:t>
            </w:r>
            <w:r w:rsidR="00CA5D2F">
              <w:rPr>
                <w:rFonts w:asciiTheme="minorHAnsi" w:eastAsiaTheme="minorEastAsia" w:hAnsiTheme="minorHAnsi" w:cstheme="minorBidi"/>
                <w:color w:val="000000" w:themeColor="text1"/>
                <w:sz w:val="22"/>
              </w:rPr>
              <w:t>Practice</w:t>
            </w:r>
            <w:r w:rsidRPr="00F26AC8">
              <w:rPr>
                <w:rFonts w:asciiTheme="minorHAnsi" w:eastAsiaTheme="minorEastAsia" w:hAnsiTheme="minorHAnsi" w:cstheme="minorBidi"/>
                <w:color w:val="000000" w:themeColor="text1"/>
                <w:sz w:val="22"/>
              </w:rPr>
              <w:t>/</w:t>
            </w:r>
            <w:r w:rsidR="00CA5D2F">
              <w:rPr>
                <w:rFonts w:asciiTheme="minorHAnsi" w:hAnsiTheme="minorHAnsi"/>
                <w:sz w:val="22"/>
              </w:rPr>
              <w:t>Office</w:t>
            </w:r>
            <w:r w:rsidRPr="00F26AC8">
              <w:rPr>
                <w:rFonts w:asciiTheme="minorHAnsi" w:eastAsiaTheme="minorEastAsia" w:hAnsiTheme="minorHAnsi" w:cstheme="minorBidi"/>
                <w:color w:val="000000" w:themeColor="text1"/>
                <w:sz w:val="22"/>
              </w:rPr>
              <w:t xml:space="preserve"> </w:t>
            </w:r>
            <w:r w:rsidR="00CA5D2F">
              <w:rPr>
                <w:rFonts w:asciiTheme="minorHAnsi" w:eastAsiaTheme="minorEastAsia" w:hAnsiTheme="minorHAnsi" w:cstheme="minorBidi"/>
                <w:color w:val="000000" w:themeColor="text1"/>
                <w:sz w:val="22"/>
              </w:rPr>
              <w:t>Manager</w:t>
            </w:r>
          </w:p>
          <w:p w14:paraId="4DF78795" w14:textId="3E759E94" w:rsidR="00AA4166" w:rsidRPr="00F26AC8" w:rsidRDefault="7948094D"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Establish</w:t>
            </w:r>
            <w:r w:rsidR="0C20A503" w:rsidRPr="00F26AC8">
              <w:rPr>
                <w:rFonts w:asciiTheme="minorHAnsi" w:hAnsiTheme="minorHAnsi"/>
                <w:sz w:val="22"/>
              </w:rPr>
              <w:t xml:space="preserve"> </w:t>
            </w:r>
            <w:r w:rsidRPr="00F26AC8">
              <w:rPr>
                <w:rFonts w:asciiTheme="minorHAnsi" w:hAnsiTheme="minorHAnsi"/>
                <w:sz w:val="22"/>
              </w:rPr>
              <w:t xml:space="preserve">where </w:t>
            </w:r>
            <w:r w:rsidR="75C7A410" w:rsidRPr="00F26AC8">
              <w:rPr>
                <w:rFonts w:asciiTheme="minorHAnsi" w:hAnsiTheme="minorHAnsi"/>
                <w:sz w:val="22"/>
              </w:rPr>
              <w:t xml:space="preserve">the </w:t>
            </w:r>
            <w:r w:rsidR="00AA4166" w:rsidRPr="00F26AC8">
              <w:rPr>
                <w:rFonts w:asciiTheme="minorHAnsi" w:hAnsiTheme="minorHAnsi"/>
                <w:sz w:val="22"/>
              </w:rPr>
              <w:t xml:space="preserve">symptomatic person has </w:t>
            </w:r>
            <w:r w:rsidR="651AA3A5" w:rsidRPr="00F26AC8">
              <w:rPr>
                <w:rFonts w:asciiTheme="minorHAnsi" w:hAnsiTheme="minorHAnsi"/>
                <w:sz w:val="22"/>
              </w:rPr>
              <w:t>been within the premises</w:t>
            </w:r>
            <w:r w:rsidR="08AA3866" w:rsidRPr="00F26AC8">
              <w:rPr>
                <w:rFonts w:asciiTheme="minorHAnsi" w:hAnsiTheme="minorHAnsi"/>
                <w:sz w:val="22"/>
              </w:rPr>
              <w:t>,</w:t>
            </w:r>
            <w:r w:rsidR="651AA3A5" w:rsidRPr="00F26AC8">
              <w:rPr>
                <w:rFonts w:asciiTheme="minorHAnsi" w:hAnsiTheme="minorHAnsi"/>
                <w:sz w:val="22"/>
              </w:rPr>
              <w:t xml:space="preserve"> who they have been in contact with and for how long</w:t>
            </w:r>
          </w:p>
          <w:p w14:paraId="48550CAA" w14:textId="47C33AAC" w:rsidR="00AA4166" w:rsidRPr="00F26AC8" w:rsidRDefault="01B47D5C"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 xml:space="preserve">Instigate appropriate deep cleaning in </w:t>
            </w:r>
            <w:proofErr w:type="gramStart"/>
            <w:r w:rsidRPr="00F26AC8">
              <w:rPr>
                <w:rFonts w:asciiTheme="minorHAnsi" w:hAnsiTheme="minorHAnsi"/>
                <w:sz w:val="22"/>
              </w:rPr>
              <w:t>all of</w:t>
            </w:r>
            <w:proofErr w:type="gramEnd"/>
            <w:r w:rsidRPr="00F26AC8">
              <w:rPr>
                <w:rFonts w:asciiTheme="minorHAnsi" w:hAnsiTheme="minorHAnsi"/>
                <w:sz w:val="22"/>
              </w:rPr>
              <w:t xml:space="preserve"> the potentially contaminated areas</w:t>
            </w:r>
          </w:p>
          <w:p w14:paraId="3752CD9F" w14:textId="459171F4" w:rsidR="00AA4166" w:rsidRPr="00F26AC8" w:rsidRDefault="37E815F0"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r w:rsidRPr="00F26AC8">
              <w:rPr>
                <w:rFonts w:asciiTheme="minorHAnsi" w:hAnsiTheme="minorHAnsi"/>
                <w:sz w:val="22"/>
              </w:rPr>
              <w:t>Cleaning staff should wear appropriate PPE and use di</w:t>
            </w:r>
            <w:r w:rsidR="11088804" w:rsidRPr="00F26AC8">
              <w:rPr>
                <w:rFonts w:asciiTheme="minorHAnsi" w:hAnsiTheme="minorHAnsi"/>
                <w:sz w:val="22"/>
              </w:rPr>
              <w:t>spo</w:t>
            </w:r>
            <w:r w:rsidRPr="00F26AC8">
              <w:rPr>
                <w:rFonts w:asciiTheme="minorHAnsi" w:hAnsiTheme="minorHAnsi"/>
                <w:sz w:val="22"/>
              </w:rPr>
              <w:t>s</w:t>
            </w:r>
            <w:r w:rsidR="425C3B5E" w:rsidRPr="00F26AC8">
              <w:rPr>
                <w:rFonts w:asciiTheme="minorHAnsi" w:hAnsiTheme="minorHAnsi"/>
                <w:sz w:val="22"/>
              </w:rPr>
              <w:t>a</w:t>
            </w:r>
            <w:r w:rsidR="5CF5F968" w:rsidRPr="00F26AC8">
              <w:rPr>
                <w:rFonts w:asciiTheme="minorHAnsi" w:hAnsiTheme="minorHAnsi"/>
                <w:sz w:val="22"/>
              </w:rPr>
              <w:t>ble</w:t>
            </w:r>
            <w:r w:rsidRPr="00F26AC8">
              <w:rPr>
                <w:rFonts w:asciiTheme="minorHAnsi" w:hAnsiTheme="minorHAnsi"/>
                <w:sz w:val="22"/>
              </w:rPr>
              <w:t xml:space="preserve"> cleaning equipment</w:t>
            </w:r>
          </w:p>
          <w:p w14:paraId="5A42AC5C" w14:textId="6E21B481" w:rsidR="00AA4166" w:rsidRPr="00F26AC8" w:rsidRDefault="034814B1"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r w:rsidRPr="00F26AC8">
              <w:rPr>
                <w:rFonts w:asciiTheme="minorHAnsi" w:hAnsiTheme="minorHAnsi"/>
                <w:sz w:val="22"/>
              </w:rPr>
              <w:t xml:space="preserve">Waste from cleaning of areas where possible cases have been (including disposable cloths and tissues) should be “double-bagged” and tied off; it should be placed in a secure </w:t>
            </w:r>
            <w:r w:rsidRPr="00F26AC8">
              <w:rPr>
                <w:rFonts w:asciiTheme="minorHAnsi" w:hAnsiTheme="minorHAnsi"/>
                <w:sz w:val="22"/>
              </w:rPr>
              <w:lastRenderedPageBreak/>
              <w:t>holding area for 72 hours before being disposed of in general waste</w:t>
            </w:r>
          </w:p>
        </w:tc>
        <w:tc>
          <w:tcPr>
            <w:tcW w:w="646" w:type="pct"/>
          </w:tcPr>
          <w:p w14:paraId="4ADB32F7" w14:textId="1995FDCE" w:rsidR="00AA4166"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All instances to be reported to </w:t>
            </w:r>
            <w:r w:rsidR="00CA5D2F">
              <w:rPr>
                <w:rFonts w:asciiTheme="minorHAnsi" w:hAnsiTheme="minorHAnsi"/>
                <w:sz w:val="22"/>
              </w:rPr>
              <w:t>Office</w:t>
            </w:r>
            <w:r w:rsidRPr="00F26AC8">
              <w:rPr>
                <w:rFonts w:asciiTheme="minorHAnsi" w:hAnsiTheme="minorHAnsi"/>
                <w:sz w:val="22"/>
              </w:rPr>
              <w:t xml:space="preserve"> </w:t>
            </w:r>
            <w:r w:rsidR="00CA5D2F">
              <w:rPr>
                <w:rFonts w:asciiTheme="minorHAnsi" w:hAnsiTheme="minorHAnsi"/>
                <w:sz w:val="22"/>
              </w:rPr>
              <w:t>Manager</w:t>
            </w:r>
          </w:p>
        </w:tc>
        <w:tc>
          <w:tcPr>
            <w:tcW w:w="431" w:type="pct"/>
          </w:tcPr>
          <w:p w14:paraId="563F1CFF" w14:textId="71947CD1"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833A7F" w:rsidRPr="00F26AC8" w14:paraId="07EA0B72"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4880953C"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Cybercrime</w:t>
            </w:r>
          </w:p>
        </w:tc>
      </w:tr>
      <w:tr w:rsidR="00285206" w:rsidRPr="00F26AC8" w14:paraId="3A5C1AEC"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38C5D66D" w14:textId="77777777" w:rsidR="00AA4166" w:rsidRPr="00F26AC8" w:rsidRDefault="00E16E24" w:rsidP="008A4FF6">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sz w:val="22"/>
              </w:rPr>
            </w:pPr>
            <w:r w:rsidRPr="00F26AC8">
              <w:rPr>
                <w:rFonts w:asciiTheme="minorHAnsi" w:hAnsiTheme="minorHAnsi"/>
                <w:sz w:val="22"/>
              </w:rPr>
              <w:t>All</w:t>
            </w:r>
          </w:p>
        </w:tc>
        <w:tc>
          <w:tcPr>
            <w:tcW w:w="1569" w:type="pct"/>
          </w:tcPr>
          <w:p w14:paraId="18BFEE6A" w14:textId="107661A4"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Heightened awareness required during</w:t>
            </w:r>
            <w:r w:rsidR="22D0892E" w:rsidRPr="00F26AC8">
              <w:rPr>
                <w:rFonts w:asciiTheme="minorHAnsi" w:hAnsiTheme="minorHAnsi"/>
                <w:sz w:val="22"/>
              </w:rPr>
              <w:t xml:space="preserve"> the COVID-19 pandemic</w:t>
            </w:r>
            <w:r w:rsidRPr="00F26AC8">
              <w:rPr>
                <w:rFonts w:asciiTheme="minorHAnsi" w:hAnsiTheme="minorHAnsi"/>
                <w:sz w:val="22"/>
              </w:rPr>
              <w:t>, for computer viruses, phishing and scam emails and coronavirus related “ransomware”</w:t>
            </w:r>
          </w:p>
          <w:p w14:paraId="162A11AE"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6" w:type="pct"/>
          </w:tcPr>
          <w:p w14:paraId="66F50A63"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The following safety arrangements should be applied to mitigate cyber risks:</w:t>
            </w:r>
          </w:p>
          <w:p w14:paraId="619C716C"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Review cyber security and surveillance infrastructure and ensure that all reasonable protection is in place</w:t>
            </w:r>
          </w:p>
          <w:p w14:paraId="49B826EF"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 xml:space="preserve">Circulate warnings to staff and managers of any credible cyber threats, especially scam emails and text messages </w:t>
            </w:r>
          </w:p>
          <w:p w14:paraId="38BA6B7A"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Ensure that staff working from home and using remote working systems are covered by cyber-risk protections</w:t>
            </w:r>
          </w:p>
          <w:p w14:paraId="62B9FA30"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Ensure any homeworking arrangements maintain standards of data protection and IT security</w:t>
            </w:r>
          </w:p>
          <w:p w14:paraId="47BD433C" w14:textId="459B34B6"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Ensure that existing cyber-security systems do not interfere with the availability of critical safety information and updates relating to coronavirus</w:t>
            </w:r>
          </w:p>
        </w:tc>
        <w:tc>
          <w:tcPr>
            <w:tcW w:w="646" w:type="pct"/>
          </w:tcPr>
          <w:p w14:paraId="42C9268B" w14:textId="77777777"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HP Ltd Staff</w:t>
            </w:r>
          </w:p>
          <w:p w14:paraId="39D882DB" w14:textId="7840BC17" w:rsidR="00AA4166"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Issues to be reported to </w:t>
            </w:r>
            <w:r w:rsidR="00CA5D2F">
              <w:rPr>
                <w:rFonts w:asciiTheme="minorHAnsi" w:hAnsiTheme="minorHAnsi"/>
                <w:sz w:val="22"/>
              </w:rPr>
              <w:t>Practice</w:t>
            </w:r>
            <w:r w:rsidR="6673CA6C" w:rsidRPr="00F26AC8">
              <w:rPr>
                <w:rFonts w:asciiTheme="minorHAnsi" w:hAnsiTheme="minorHAnsi"/>
                <w:sz w:val="22"/>
              </w:rPr>
              <w:t>/</w:t>
            </w:r>
            <w:r w:rsidR="00CA5D2F">
              <w:rPr>
                <w:rFonts w:asciiTheme="minorHAnsi" w:hAnsiTheme="minorHAnsi"/>
                <w:sz w:val="22"/>
              </w:rPr>
              <w:t>Office</w:t>
            </w:r>
            <w:r w:rsidR="6673CA6C" w:rsidRPr="00F26AC8">
              <w:rPr>
                <w:rFonts w:asciiTheme="minorHAnsi" w:hAnsiTheme="minorHAnsi"/>
                <w:sz w:val="22"/>
              </w:rPr>
              <w:t xml:space="preserve"> </w:t>
            </w:r>
            <w:r w:rsidR="00CA5D2F">
              <w:rPr>
                <w:rFonts w:asciiTheme="minorHAnsi" w:hAnsiTheme="minorHAnsi"/>
                <w:sz w:val="22"/>
              </w:rPr>
              <w:t>Manager</w:t>
            </w:r>
          </w:p>
          <w:p w14:paraId="4220D5AA"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31" w:type="pct"/>
          </w:tcPr>
          <w:p w14:paraId="00B1A6E4" w14:textId="688540FB"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bl>
    <w:p w14:paraId="7A819C02" w14:textId="77777777" w:rsidR="000D1B3B" w:rsidRDefault="000D1B3B" w:rsidP="008A4FF6">
      <w:pPr>
        <w:pBdr>
          <w:top w:val="none" w:sz="0" w:space="0" w:color="auto"/>
          <w:left w:val="none" w:sz="0" w:space="0" w:color="auto"/>
          <w:bottom w:val="none" w:sz="0" w:space="0" w:color="auto"/>
          <w:right w:val="none" w:sz="0" w:space="0" w:color="auto"/>
        </w:pBdr>
        <w:ind w:left="0" w:firstLine="0"/>
      </w:pPr>
    </w:p>
    <w:sectPr w:rsidR="000D1B3B" w:rsidSect="007F2D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28E8" w14:textId="77777777" w:rsidR="00A84C89" w:rsidRDefault="00A84C89" w:rsidP="00301238">
      <w:pPr>
        <w:spacing w:after="0" w:line="240" w:lineRule="auto"/>
      </w:pPr>
      <w:r>
        <w:separator/>
      </w:r>
    </w:p>
  </w:endnote>
  <w:endnote w:type="continuationSeparator" w:id="0">
    <w:p w14:paraId="79D5DF7B" w14:textId="77777777" w:rsidR="00A84C89" w:rsidRDefault="00A84C89" w:rsidP="0030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45B3" w14:textId="77777777" w:rsidR="00A84C89" w:rsidRDefault="00A84C89" w:rsidP="00301238">
      <w:pPr>
        <w:spacing w:after="0" w:line="240" w:lineRule="auto"/>
      </w:pPr>
      <w:r>
        <w:separator/>
      </w:r>
    </w:p>
  </w:footnote>
  <w:footnote w:type="continuationSeparator" w:id="0">
    <w:p w14:paraId="36A38364" w14:textId="77777777" w:rsidR="00A84C89" w:rsidRDefault="00A84C89" w:rsidP="0030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672"/>
    <w:multiLevelType w:val="hybridMultilevel"/>
    <w:tmpl w:val="28B8971C"/>
    <w:lvl w:ilvl="0" w:tplc="889C5FC0">
      <w:start w:val="1"/>
      <w:numFmt w:val="bullet"/>
      <w:lvlText w:val=""/>
      <w:lvlJc w:val="left"/>
      <w:pPr>
        <w:ind w:left="720" w:hanging="360"/>
      </w:pPr>
      <w:rPr>
        <w:rFonts w:ascii="Symbol" w:hAnsi="Symbol" w:hint="default"/>
      </w:rPr>
    </w:lvl>
    <w:lvl w:ilvl="1" w:tplc="B64C3AF2">
      <w:start w:val="1"/>
      <w:numFmt w:val="bullet"/>
      <w:lvlText w:val="o"/>
      <w:lvlJc w:val="left"/>
      <w:pPr>
        <w:ind w:left="1440" w:hanging="360"/>
      </w:pPr>
      <w:rPr>
        <w:rFonts w:ascii="Courier New" w:hAnsi="Courier New" w:hint="default"/>
      </w:rPr>
    </w:lvl>
    <w:lvl w:ilvl="2" w:tplc="B40CCB90">
      <w:start w:val="1"/>
      <w:numFmt w:val="bullet"/>
      <w:lvlText w:val=""/>
      <w:lvlJc w:val="left"/>
      <w:pPr>
        <w:ind w:left="2160" w:hanging="360"/>
      </w:pPr>
      <w:rPr>
        <w:rFonts w:ascii="Wingdings" w:hAnsi="Wingdings" w:hint="default"/>
      </w:rPr>
    </w:lvl>
    <w:lvl w:ilvl="3" w:tplc="F0163DEC">
      <w:start w:val="1"/>
      <w:numFmt w:val="bullet"/>
      <w:lvlText w:val=""/>
      <w:lvlJc w:val="left"/>
      <w:pPr>
        <w:ind w:left="2880" w:hanging="360"/>
      </w:pPr>
      <w:rPr>
        <w:rFonts w:ascii="Symbol" w:hAnsi="Symbol" w:hint="default"/>
      </w:rPr>
    </w:lvl>
    <w:lvl w:ilvl="4" w:tplc="17E2C1B4">
      <w:start w:val="1"/>
      <w:numFmt w:val="bullet"/>
      <w:lvlText w:val="o"/>
      <w:lvlJc w:val="left"/>
      <w:pPr>
        <w:ind w:left="3600" w:hanging="360"/>
      </w:pPr>
      <w:rPr>
        <w:rFonts w:ascii="Courier New" w:hAnsi="Courier New" w:hint="default"/>
      </w:rPr>
    </w:lvl>
    <w:lvl w:ilvl="5" w:tplc="C0228B2E">
      <w:start w:val="1"/>
      <w:numFmt w:val="bullet"/>
      <w:lvlText w:val=""/>
      <w:lvlJc w:val="left"/>
      <w:pPr>
        <w:ind w:left="4320" w:hanging="360"/>
      </w:pPr>
      <w:rPr>
        <w:rFonts w:ascii="Wingdings" w:hAnsi="Wingdings" w:hint="default"/>
      </w:rPr>
    </w:lvl>
    <w:lvl w:ilvl="6" w:tplc="DCE2707E">
      <w:start w:val="1"/>
      <w:numFmt w:val="bullet"/>
      <w:lvlText w:val=""/>
      <w:lvlJc w:val="left"/>
      <w:pPr>
        <w:ind w:left="5040" w:hanging="360"/>
      </w:pPr>
      <w:rPr>
        <w:rFonts w:ascii="Symbol" w:hAnsi="Symbol" w:hint="default"/>
      </w:rPr>
    </w:lvl>
    <w:lvl w:ilvl="7" w:tplc="3494995E">
      <w:start w:val="1"/>
      <w:numFmt w:val="bullet"/>
      <w:lvlText w:val="o"/>
      <w:lvlJc w:val="left"/>
      <w:pPr>
        <w:ind w:left="5760" w:hanging="360"/>
      </w:pPr>
      <w:rPr>
        <w:rFonts w:ascii="Courier New" w:hAnsi="Courier New" w:hint="default"/>
      </w:rPr>
    </w:lvl>
    <w:lvl w:ilvl="8" w:tplc="1D221568">
      <w:start w:val="1"/>
      <w:numFmt w:val="bullet"/>
      <w:lvlText w:val=""/>
      <w:lvlJc w:val="left"/>
      <w:pPr>
        <w:ind w:left="6480" w:hanging="360"/>
      </w:pPr>
      <w:rPr>
        <w:rFonts w:ascii="Wingdings" w:hAnsi="Wingdings" w:hint="default"/>
      </w:rPr>
    </w:lvl>
  </w:abstractNum>
  <w:abstractNum w:abstractNumId="1" w15:restartNumberingAfterBreak="0">
    <w:nsid w:val="061E5847"/>
    <w:multiLevelType w:val="hybridMultilevel"/>
    <w:tmpl w:val="BC0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70ABE"/>
    <w:multiLevelType w:val="hybridMultilevel"/>
    <w:tmpl w:val="91086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16615E"/>
    <w:multiLevelType w:val="hybridMultilevel"/>
    <w:tmpl w:val="43E2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4267"/>
    <w:multiLevelType w:val="hybridMultilevel"/>
    <w:tmpl w:val="4510C284"/>
    <w:lvl w:ilvl="0" w:tplc="E0EAF3F6">
      <w:start w:val="1"/>
      <w:numFmt w:val="bullet"/>
      <w:lvlText w:val=""/>
      <w:lvlJc w:val="left"/>
      <w:pPr>
        <w:ind w:left="720" w:hanging="360"/>
      </w:pPr>
      <w:rPr>
        <w:rFonts w:ascii="Symbol" w:hAnsi="Symbol" w:hint="default"/>
      </w:rPr>
    </w:lvl>
    <w:lvl w:ilvl="1" w:tplc="E674AA68">
      <w:start w:val="1"/>
      <w:numFmt w:val="bullet"/>
      <w:lvlText w:val="o"/>
      <w:lvlJc w:val="left"/>
      <w:pPr>
        <w:ind w:left="1440" w:hanging="360"/>
      </w:pPr>
      <w:rPr>
        <w:rFonts w:ascii="Courier New" w:hAnsi="Courier New" w:hint="default"/>
      </w:rPr>
    </w:lvl>
    <w:lvl w:ilvl="2" w:tplc="EE3ABF98">
      <w:start w:val="1"/>
      <w:numFmt w:val="bullet"/>
      <w:lvlText w:val=""/>
      <w:lvlJc w:val="left"/>
      <w:pPr>
        <w:ind w:left="2160" w:hanging="360"/>
      </w:pPr>
      <w:rPr>
        <w:rFonts w:ascii="Wingdings" w:hAnsi="Wingdings" w:hint="default"/>
      </w:rPr>
    </w:lvl>
    <w:lvl w:ilvl="3" w:tplc="CD98F80E">
      <w:start w:val="1"/>
      <w:numFmt w:val="bullet"/>
      <w:lvlText w:val=""/>
      <w:lvlJc w:val="left"/>
      <w:pPr>
        <w:ind w:left="2880" w:hanging="360"/>
      </w:pPr>
      <w:rPr>
        <w:rFonts w:ascii="Symbol" w:hAnsi="Symbol" w:hint="default"/>
      </w:rPr>
    </w:lvl>
    <w:lvl w:ilvl="4" w:tplc="E970EB18">
      <w:start w:val="1"/>
      <w:numFmt w:val="bullet"/>
      <w:lvlText w:val="o"/>
      <w:lvlJc w:val="left"/>
      <w:pPr>
        <w:ind w:left="3600" w:hanging="360"/>
      </w:pPr>
      <w:rPr>
        <w:rFonts w:ascii="Courier New" w:hAnsi="Courier New" w:hint="default"/>
      </w:rPr>
    </w:lvl>
    <w:lvl w:ilvl="5" w:tplc="9E383442">
      <w:start w:val="1"/>
      <w:numFmt w:val="bullet"/>
      <w:lvlText w:val=""/>
      <w:lvlJc w:val="left"/>
      <w:pPr>
        <w:ind w:left="4320" w:hanging="360"/>
      </w:pPr>
      <w:rPr>
        <w:rFonts w:ascii="Wingdings" w:hAnsi="Wingdings" w:hint="default"/>
      </w:rPr>
    </w:lvl>
    <w:lvl w:ilvl="6" w:tplc="3BACC5D2">
      <w:start w:val="1"/>
      <w:numFmt w:val="bullet"/>
      <w:lvlText w:val=""/>
      <w:lvlJc w:val="left"/>
      <w:pPr>
        <w:ind w:left="5040" w:hanging="360"/>
      </w:pPr>
      <w:rPr>
        <w:rFonts w:ascii="Symbol" w:hAnsi="Symbol" w:hint="default"/>
      </w:rPr>
    </w:lvl>
    <w:lvl w:ilvl="7" w:tplc="9C48E7E2">
      <w:start w:val="1"/>
      <w:numFmt w:val="bullet"/>
      <w:lvlText w:val="o"/>
      <w:lvlJc w:val="left"/>
      <w:pPr>
        <w:ind w:left="5760" w:hanging="360"/>
      </w:pPr>
      <w:rPr>
        <w:rFonts w:ascii="Courier New" w:hAnsi="Courier New" w:hint="default"/>
      </w:rPr>
    </w:lvl>
    <w:lvl w:ilvl="8" w:tplc="63DEAF46">
      <w:start w:val="1"/>
      <w:numFmt w:val="bullet"/>
      <w:lvlText w:val=""/>
      <w:lvlJc w:val="left"/>
      <w:pPr>
        <w:ind w:left="6480" w:hanging="360"/>
      </w:pPr>
      <w:rPr>
        <w:rFonts w:ascii="Wingdings" w:hAnsi="Wingdings" w:hint="default"/>
      </w:rPr>
    </w:lvl>
  </w:abstractNum>
  <w:abstractNum w:abstractNumId="5" w15:restartNumberingAfterBreak="0">
    <w:nsid w:val="24B154D5"/>
    <w:multiLevelType w:val="hybridMultilevel"/>
    <w:tmpl w:val="4AEA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2273A"/>
    <w:multiLevelType w:val="multilevel"/>
    <w:tmpl w:val="6EDA2C4C"/>
    <w:lvl w:ilvl="0">
      <w:start w:val="1"/>
      <w:numFmt w:val="decimal"/>
      <w:pStyle w:val="HPScheduleLevel1"/>
      <w:lvlText w:val="%1."/>
      <w:lvlJc w:val="left"/>
      <w:pPr>
        <w:ind w:left="567" w:hanging="567"/>
      </w:pPr>
      <w:rPr>
        <w:rFonts w:hint="default"/>
      </w:rPr>
    </w:lvl>
    <w:lvl w:ilvl="1">
      <w:start w:val="1"/>
      <w:numFmt w:val="decimal"/>
      <w:pStyle w:val="HPScheduleLevel2"/>
      <w:lvlText w:val="%1.%2"/>
      <w:lvlJc w:val="left"/>
      <w:pPr>
        <w:ind w:left="851" w:hanging="284"/>
      </w:pPr>
      <w:rPr>
        <w:rFonts w:hint="default"/>
      </w:rPr>
    </w:lvl>
    <w:lvl w:ilvl="2">
      <w:start w:val="1"/>
      <w:numFmt w:val="decimal"/>
      <w:pStyle w:val="HPScheduleLevel3"/>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5573E9"/>
    <w:multiLevelType w:val="hybridMultilevel"/>
    <w:tmpl w:val="FB4652E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34932696"/>
    <w:multiLevelType w:val="hybridMultilevel"/>
    <w:tmpl w:val="FEBAD7D6"/>
    <w:lvl w:ilvl="0" w:tplc="D380507C">
      <w:start w:val="1"/>
      <w:numFmt w:val="bullet"/>
      <w:lvlText w:val=""/>
      <w:lvlJc w:val="left"/>
      <w:pPr>
        <w:ind w:left="720" w:hanging="360"/>
      </w:pPr>
      <w:rPr>
        <w:rFonts w:ascii="Symbol" w:hAnsi="Symbol" w:hint="default"/>
      </w:rPr>
    </w:lvl>
    <w:lvl w:ilvl="1" w:tplc="24E03024">
      <w:start w:val="1"/>
      <w:numFmt w:val="bullet"/>
      <w:lvlText w:val="o"/>
      <w:lvlJc w:val="left"/>
      <w:pPr>
        <w:ind w:left="1440" w:hanging="360"/>
      </w:pPr>
      <w:rPr>
        <w:rFonts w:ascii="Courier New" w:hAnsi="Courier New" w:hint="default"/>
      </w:rPr>
    </w:lvl>
    <w:lvl w:ilvl="2" w:tplc="2738E1E4">
      <w:start w:val="1"/>
      <w:numFmt w:val="bullet"/>
      <w:lvlText w:val=""/>
      <w:lvlJc w:val="left"/>
      <w:pPr>
        <w:ind w:left="2160" w:hanging="360"/>
      </w:pPr>
      <w:rPr>
        <w:rFonts w:ascii="Wingdings" w:hAnsi="Wingdings" w:hint="default"/>
      </w:rPr>
    </w:lvl>
    <w:lvl w:ilvl="3" w:tplc="6AB2C77E">
      <w:start w:val="1"/>
      <w:numFmt w:val="bullet"/>
      <w:lvlText w:val=""/>
      <w:lvlJc w:val="left"/>
      <w:pPr>
        <w:ind w:left="2880" w:hanging="360"/>
      </w:pPr>
      <w:rPr>
        <w:rFonts w:ascii="Symbol" w:hAnsi="Symbol" w:hint="default"/>
      </w:rPr>
    </w:lvl>
    <w:lvl w:ilvl="4" w:tplc="BA189A32">
      <w:start w:val="1"/>
      <w:numFmt w:val="bullet"/>
      <w:lvlText w:val="o"/>
      <w:lvlJc w:val="left"/>
      <w:pPr>
        <w:ind w:left="3600" w:hanging="360"/>
      </w:pPr>
      <w:rPr>
        <w:rFonts w:ascii="Courier New" w:hAnsi="Courier New" w:hint="default"/>
      </w:rPr>
    </w:lvl>
    <w:lvl w:ilvl="5" w:tplc="14625D92">
      <w:start w:val="1"/>
      <w:numFmt w:val="bullet"/>
      <w:lvlText w:val=""/>
      <w:lvlJc w:val="left"/>
      <w:pPr>
        <w:ind w:left="4320" w:hanging="360"/>
      </w:pPr>
      <w:rPr>
        <w:rFonts w:ascii="Wingdings" w:hAnsi="Wingdings" w:hint="default"/>
      </w:rPr>
    </w:lvl>
    <w:lvl w:ilvl="6" w:tplc="00249BF2">
      <w:start w:val="1"/>
      <w:numFmt w:val="bullet"/>
      <w:lvlText w:val=""/>
      <w:lvlJc w:val="left"/>
      <w:pPr>
        <w:ind w:left="5040" w:hanging="360"/>
      </w:pPr>
      <w:rPr>
        <w:rFonts w:ascii="Symbol" w:hAnsi="Symbol" w:hint="default"/>
      </w:rPr>
    </w:lvl>
    <w:lvl w:ilvl="7" w:tplc="3F7258CC">
      <w:start w:val="1"/>
      <w:numFmt w:val="bullet"/>
      <w:lvlText w:val="o"/>
      <w:lvlJc w:val="left"/>
      <w:pPr>
        <w:ind w:left="5760" w:hanging="360"/>
      </w:pPr>
      <w:rPr>
        <w:rFonts w:ascii="Courier New" w:hAnsi="Courier New" w:hint="default"/>
      </w:rPr>
    </w:lvl>
    <w:lvl w:ilvl="8" w:tplc="F7FAB64C">
      <w:start w:val="1"/>
      <w:numFmt w:val="bullet"/>
      <w:lvlText w:val=""/>
      <w:lvlJc w:val="left"/>
      <w:pPr>
        <w:ind w:left="6480" w:hanging="360"/>
      </w:pPr>
      <w:rPr>
        <w:rFonts w:ascii="Wingdings" w:hAnsi="Wingdings" w:hint="default"/>
      </w:rPr>
    </w:lvl>
  </w:abstractNum>
  <w:abstractNum w:abstractNumId="9" w15:restartNumberingAfterBreak="0">
    <w:nsid w:val="3DC74BA2"/>
    <w:multiLevelType w:val="hybridMultilevel"/>
    <w:tmpl w:val="74F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258A3"/>
    <w:multiLevelType w:val="hybridMultilevel"/>
    <w:tmpl w:val="7DD2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C43C8"/>
    <w:multiLevelType w:val="hybridMultilevel"/>
    <w:tmpl w:val="19BA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B6FA6"/>
    <w:multiLevelType w:val="multilevel"/>
    <w:tmpl w:val="3DC2AA1A"/>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851"/>
        </w:tabs>
        <w:ind w:left="1134" w:hanging="567"/>
      </w:pPr>
      <w:rPr>
        <w:rFonts w:hint="default"/>
      </w:rPr>
    </w:lvl>
    <w:lvl w:ilvl="2">
      <w:start w:val="1"/>
      <w:numFmt w:val="decimal"/>
      <w:pStyle w:val="Heading3"/>
      <w:lvlText w:val="%1.%2.%3"/>
      <w:lvlJc w:val="left"/>
      <w:pPr>
        <w:tabs>
          <w:tab w:val="num" w:pos="1985"/>
        </w:tabs>
        <w:ind w:left="1985" w:hanging="851"/>
      </w:pPr>
      <w:rPr>
        <w:rFonts w:hint="default"/>
      </w:rPr>
    </w:lvl>
    <w:lvl w:ilvl="3">
      <w:start w:val="1"/>
      <w:numFmt w:val="decimal"/>
      <w:pStyle w:val="Heading4"/>
      <w:lvlText w:val="%1.%2.%3.%4"/>
      <w:lvlJc w:val="left"/>
      <w:pPr>
        <w:ind w:left="2268" w:hanging="567"/>
      </w:pPr>
      <w:rPr>
        <w:rFonts w:hint="default"/>
      </w:rPr>
    </w:lvl>
    <w:lvl w:ilvl="4">
      <w:start w:val="1"/>
      <w:numFmt w:val="lowerLetter"/>
      <w:pStyle w:val="Heading5"/>
      <w:lvlText w:val="(%5)"/>
      <w:lvlJc w:val="left"/>
      <w:pPr>
        <w:ind w:left="2835" w:hanging="567"/>
      </w:pPr>
      <w:rPr>
        <w:rFonts w:hint="default"/>
      </w:rPr>
    </w:lvl>
    <w:lvl w:ilvl="5">
      <w:start w:val="1"/>
      <w:numFmt w:val="lowerRoman"/>
      <w:pStyle w:val="Heading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48512132"/>
    <w:multiLevelType w:val="hybridMultilevel"/>
    <w:tmpl w:val="537637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4" w15:restartNumberingAfterBreak="0">
    <w:nsid w:val="49423FAE"/>
    <w:multiLevelType w:val="hybridMultilevel"/>
    <w:tmpl w:val="6F62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D00AD"/>
    <w:multiLevelType w:val="hybridMultilevel"/>
    <w:tmpl w:val="39FA92A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51DE7750"/>
    <w:multiLevelType w:val="hybridMultilevel"/>
    <w:tmpl w:val="17F45EDA"/>
    <w:lvl w:ilvl="0" w:tplc="3B0CBB5C">
      <w:start w:val="1"/>
      <w:numFmt w:val="bullet"/>
      <w:lvlText w:val=""/>
      <w:lvlJc w:val="left"/>
      <w:pPr>
        <w:ind w:left="720" w:hanging="360"/>
      </w:pPr>
      <w:rPr>
        <w:rFonts w:ascii="Symbol" w:hAnsi="Symbol" w:hint="default"/>
      </w:rPr>
    </w:lvl>
    <w:lvl w:ilvl="1" w:tplc="2E62E762">
      <w:start w:val="1"/>
      <w:numFmt w:val="bullet"/>
      <w:lvlText w:val="o"/>
      <w:lvlJc w:val="left"/>
      <w:pPr>
        <w:ind w:left="1440" w:hanging="360"/>
      </w:pPr>
      <w:rPr>
        <w:rFonts w:ascii="Courier New" w:hAnsi="Courier New" w:hint="default"/>
      </w:rPr>
    </w:lvl>
    <w:lvl w:ilvl="2" w:tplc="3092ACB2">
      <w:start w:val="1"/>
      <w:numFmt w:val="bullet"/>
      <w:lvlText w:val=""/>
      <w:lvlJc w:val="left"/>
      <w:pPr>
        <w:ind w:left="2160" w:hanging="360"/>
      </w:pPr>
      <w:rPr>
        <w:rFonts w:ascii="Wingdings" w:hAnsi="Wingdings" w:hint="default"/>
      </w:rPr>
    </w:lvl>
    <w:lvl w:ilvl="3" w:tplc="CE567518">
      <w:start w:val="1"/>
      <w:numFmt w:val="bullet"/>
      <w:lvlText w:val=""/>
      <w:lvlJc w:val="left"/>
      <w:pPr>
        <w:ind w:left="2880" w:hanging="360"/>
      </w:pPr>
      <w:rPr>
        <w:rFonts w:ascii="Symbol" w:hAnsi="Symbol" w:hint="default"/>
      </w:rPr>
    </w:lvl>
    <w:lvl w:ilvl="4" w:tplc="8C6A649A">
      <w:start w:val="1"/>
      <w:numFmt w:val="bullet"/>
      <w:lvlText w:val="o"/>
      <w:lvlJc w:val="left"/>
      <w:pPr>
        <w:ind w:left="3600" w:hanging="360"/>
      </w:pPr>
      <w:rPr>
        <w:rFonts w:ascii="Courier New" w:hAnsi="Courier New" w:hint="default"/>
      </w:rPr>
    </w:lvl>
    <w:lvl w:ilvl="5" w:tplc="F62C9E32">
      <w:start w:val="1"/>
      <w:numFmt w:val="bullet"/>
      <w:lvlText w:val=""/>
      <w:lvlJc w:val="left"/>
      <w:pPr>
        <w:ind w:left="4320" w:hanging="360"/>
      </w:pPr>
      <w:rPr>
        <w:rFonts w:ascii="Wingdings" w:hAnsi="Wingdings" w:hint="default"/>
      </w:rPr>
    </w:lvl>
    <w:lvl w:ilvl="6" w:tplc="8904E00C">
      <w:start w:val="1"/>
      <w:numFmt w:val="bullet"/>
      <w:lvlText w:val=""/>
      <w:lvlJc w:val="left"/>
      <w:pPr>
        <w:ind w:left="5040" w:hanging="360"/>
      </w:pPr>
      <w:rPr>
        <w:rFonts w:ascii="Symbol" w:hAnsi="Symbol" w:hint="default"/>
      </w:rPr>
    </w:lvl>
    <w:lvl w:ilvl="7" w:tplc="D212B3DA">
      <w:start w:val="1"/>
      <w:numFmt w:val="bullet"/>
      <w:lvlText w:val="o"/>
      <w:lvlJc w:val="left"/>
      <w:pPr>
        <w:ind w:left="5760" w:hanging="360"/>
      </w:pPr>
      <w:rPr>
        <w:rFonts w:ascii="Courier New" w:hAnsi="Courier New" w:hint="default"/>
      </w:rPr>
    </w:lvl>
    <w:lvl w:ilvl="8" w:tplc="3F8C5A0A">
      <w:start w:val="1"/>
      <w:numFmt w:val="bullet"/>
      <w:lvlText w:val=""/>
      <w:lvlJc w:val="left"/>
      <w:pPr>
        <w:ind w:left="6480" w:hanging="360"/>
      </w:pPr>
      <w:rPr>
        <w:rFonts w:ascii="Wingdings" w:hAnsi="Wingdings" w:hint="default"/>
      </w:rPr>
    </w:lvl>
  </w:abstractNum>
  <w:abstractNum w:abstractNumId="17" w15:restartNumberingAfterBreak="0">
    <w:nsid w:val="63A506E2"/>
    <w:multiLevelType w:val="hybridMultilevel"/>
    <w:tmpl w:val="5CD85B1E"/>
    <w:lvl w:ilvl="0" w:tplc="1A347D92">
      <w:start w:val="1"/>
      <w:numFmt w:val="bullet"/>
      <w:lvlText w:val=""/>
      <w:lvlJc w:val="left"/>
      <w:pPr>
        <w:ind w:left="720" w:hanging="360"/>
      </w:pPr>
      <w:rPr>
        <w:rFonts w:ascii="Symbol" w:hAnsi="Symbol" w:hint="default"/>
      </w:rPr>
    </w:lvl>
    <w:lvl w:ilvl="1" w:tplc="D5DE36CA">
      <w:start w:val="1"/>
      <w:numFmt w:val="bullet"/>
      <w:lvlText w:val="o"/>
      <w:lvlJc w:val="left"/>
      <w:pPr>
        <w:ind w:left="1440" w:hanging="360"/>
      </w:pPr>
      <w:rPr>
        <w:rFonts w:ascii="Courier New" w:hAnsi="Courier New" w:hint="default"/>
      </w:rPr>
    </w:lvl>
    <w:lvl w:ilvl="2" w:tplc="33D2485C">
      <w:start w:val="1"/>
      <w:numFmt w:val="bullet"/>
      <w:lvlText w:val=""/>
      <w:lvlJc w:val="left"/>
      <w:pPr>
        <w:ind w:left="2160" w:hanging="360"/>
      </w:pPr>
      <w:rPr>
        <w:rFonts w:ascii="Wingdings" w:hAnsi="Wingdings" w:hint="default"/>
      </w:rPr>
    </w:lvl>
    <w:lvl w:ilvl="3" w:tplc="5600D220">
      <w:start w:val="1"/>
      <w:numFmt w:val="bullet"/>
      <w:lvlText w:val=""/>
      <w:lvlJc w:val="left"/>
      <w:pPr>
        <w:ind w:left="2880" w:hanging="360"/>
      </w:pPr>
      <w:rPr>
        <w:rFonts w:ascii="Symbol" w:hAnsi="Symbol" w:hint="default"/>
      </w:rPr>
    </w:lvl>
    <w:lvl w:ilvl="4" w:tplc="9C6456D6">
      <w:start w:val="1"/>
      <w:numFmt w:val="bullet"/>
      <w:lvlText w:val="o"/>
      <w:lvlJc w:val="left"/>
      <w:pPr>
        <w:ind w:left="3600" w:hanging="360"/>
      </w:pPr>
      <w:rPr>
        <w:rFonts w:ascii="Courier New" w:hAnsi="Courier New" w:hint="default"/>
      </w:rPr>
    </w:lvl>
    <w:lvl w:ilvl="5" w:tplc="E5EE7440">
      <w:start w:val="1"/>
      <w:numFmt w:val="bullet"/>
      <w:lvlText w:val=""/>
      <w:lvlJc w:val="left"/>
      <w:pPr>
        <w:ind w:left="4320" w:hanging="360"/>
      </w:pPr>
      <w:rPr>
        <w:rFonts w:ascii="Wingdings" w:hAnsi="Wingdings" w:hint="default"/>
      </w:rPr>
    </w:lvl>
    <w:lvl w:ilvl="6" w:tplc="5AF032F0">
      <w:start w:val="1"/>
      <w:numFmt w:val="bullet"/>
      <w:lvlText w:val=""/>
      <w:lvlJc w:val="left"/>
      <w:pPr>
        <w:ind w:left="5040" w:hanging="360"/>
      </w:pPr>
      <w:rPr>
        <w:rFonts w:ascii="Symbol" w:hAnsi="Symbol" w:hint="default"/>
      </w:rPr>
    </w:lvl>
    <w:lvl w:ilvl="7" w:tplc="76504F28">
      <w:start w:val="1"/>
      <w:numFmt w:val="bullet"/>
      <w:lvlText w:val="o"/>
      <w:lvlJc w:val="left"/>
      <w:pPr>
        <w:ind w:left="5760" w:hanging="360"/>
      </w:pPr>
      <w:rPr>
        <w:rFonts w:ascii="Courier New" w:hAnsi="Courier New" w:hint="default"/>
      </w:rPr>
    </w:lvl>
    <w:lvl w:ilvl="8" w:tplc="11206AB0">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17"/>
  </w:num>
  <w:num w:numId="5">
    <w:abstractNumId w:val="4"/>
  </w:num>
  <w:num w:numId="6">
    <w:abstractNumId w:val="12"/>
  </w:num>
  <w:num w:numId="7">
    <w:abstractNumId w:val="6"/>
  </w:num>
  <w:num w:numId="8">
    <w:abstractNumId w:val="1"/>
  </w:num>
  <w:num w:numId="9">
    <w:abstractNumId w:val="9"/>
  </w:num>
  <w:num w:numId="10">
    <w:abstractNumId w:val="14"/>
  </w:num>
  <w:num w:numId="11">
    <w:abstractNumId w:val="10"/>
  </w:num>
  <w:num w:numId="12">
    <w:abstractNumId w:val="2"/>
  </w:num>
  <w:num w:numId="13">
    <w:abstractNumId w:val="7"/>
  </w:num>
  <w:num w:numId="14">
    <w:abstractNumId w:val="15"/>
  </w:num>
  <w:num w:numId="15">
    <w:abstractNumId w:val="3"/>
  </w:num>
  <w:num w:numId="16">
    <w:abstractNumId w:val="13"/>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3B"/>
    <w:rsid w:val="000432E7"/>
    <w:rsid w:val="000D1B3B"/>
    <w:rsid w:val="001033EC"/>
    <w:rsid w:val="001352DA"/>
    <w:rsid w:val="00172572"/>
    <w:rsid w:val="0019469A"/>
    <w:rsid w:val="00196991"/>
    <w:rsid w:val="001B5A0A"/>
    <w:rsid w:val="001C43B4"/>
    <w:rsid w:val="00226CDE"/>
    <w:rsid w:val="002346D4"/>
    <w:rsid w:val="00237F94"/>
    <w:rsid w:val="002551D9"/>
    <w:rsid w:val="00285206"/>
    <w:rsid w:val="002A7484"/>
    <w:rsid w:val="002F55C7"/>
    <w:rsid w:val="00301238"/>
    <w:rsid w:val="0032633A"/>
    <w:rsid w:val="00341751"/>
    <w:rsid w:val="0036534F"/>
    <w:rsid w:val="00373EF3"/>
    <w:rsid w:val="003B33D1"/>
    <w:rsid w:val="00400DED"/>
    <w:rsid w:val="00401E69"/>
    <w:rsid w:val="004067AF"/>
    <w:rsid w:val="00444EDD"/>
    <w:rsid w:val="004657C5"/>
    <w:rsid w:val="004B110B"/>
    <w:rsid w:val="005D64EB"/>
    <w:rsid w:val="00601316"/>
    <w:rsid w:val="00611EB4"/>
    <w:rsid w:val="00652F10"/>
    <w:rsid w:val="0067046A"/>
    <w:rsid w:val="006F50DD"/>
    <w:rsid w:val="00724FA2"/>
    <w:rsid w:val="00730E6B"/>
    <w:rsid w:val="00747478"/>
    <w:rsid w:val="007B6CA7"/>
    <w:rsid w:val="007E512A"/>
    <w:rsid w:val="007F2D8E"/>
    <w:rsid w:val="007F577F"/>
    <w:rsid w:val="007F7CC6"/>
    <w:rsid w:val="00833A7F"/>
    <w:rsid w:val="00843191"/>
    <w:rsid w:val="00851717"/>
    <w:rsid w:val="0086650A"/>
    <w:rsid w:val="008A2636"/>
    <w:rsid w:val="008A4FF6"/>
    <w:rsid w:val="00975659"/>
    <w:rsid w:val="00A04D84"/>
    <w:rsid w:val="00A4309A"/>
    <w:rsid w:val="00A44D2E"/>
    <w:rsid w:val="00A84C7F"/>
    <w:rsid w:val="00A84C89"/>
    <w:rsid w:val="00A90657"/>
    <w:rsid w:val="00A9359A"/>
    <w:rsid w:val="00AA4166"/>
    <w:rsid w:val="00B47C70"/>
    <w:rsid w:val="00B71034"/>
    <w:rsid w:val="00BC6B34"/>
    <w:rsid w:val="00BE1E27"/>
    <w:rsid w:val="00C65E00"/>
    <w:rsid w:val="00CA5D2F"/>
    <w:rsid w:val="00CB684E"/>
    <w:rsid w:val="00CD48B5"/>
    <w:rsid w:val="00D10094"/>
    <w:rsid w:val="00D5441A"/>
    <w:rsid w:val="00D54EC5"/>
    <w:rsid w:val="00DE6A07"/>
    <w:rsid w:val="00E0336D"/>
    <w:rsid w:val="00E03397"/>
    <w:rsid w:val="00E133C0"/>
    <w:rsid w:val="00E16E24"/>
    <w:rsid w:val="00E834DD"/>
    <w:rsid w:val="00F04DC6"/>
    <w:rsid w:val="00F26AC8"/>
    <w:rsid w:val="00F54182"/>
    <w:rsid w:val="00FA0C6D"/>
    <w:rsid w:val="00FD4D66"/>
    <w:rsid w:val="00FD6285"/>
    <w:rsid w:val="00FD724D"/>
    <w:rsid w:val="01B47D5C"/>
    <w:rsid w:val="034814B1"/>
    <w:rsid w:val="03D24DF0"/>
    <w:rsid w:val="03EA23B3"/>
    <w:rsid w:val="04ED81F7"/>
    <w:rsid w:val="04F16D82"/>
    <w:rsid w:val="052C1ADA"/>
    <w:rsid w:val="056911FA"/>
    <w:rsid w:val="057B98A6"/>
    <w:rsid w:val="05A31E87"/>
    <w:rsid w:val="0637EAFE"/>
    <w:rsid w:val="06432DD0"/>
    <w:rsid w:val="066AE537"/>
    <w:rsid w:val="06B380A0"/>
    <w:rsid w:val="07478C93"/>
    <w:rsid w:val="07EC1464"/>
    <w:rsid w:val="07FCC399"/>
    <w:rsid w:val="08848CFD"/>
    <w:rsid w:val="08AA3866"/>
    <w:rsid w:val="09884BCA"/>
    <w:rsid w:val="0A3FFCFA"/>
    <w:rsid w:val="0A6EF2BA"/>
    <w:rsid w:val="0A7FE38E"/>
    <w:rsid w:val="0ABF2AEA"/>
    <w:rsid w:val="0AEAF2DD"/>
    <w:rsid w:val="0BA9D8A9"/>
    <w:rsid w:val="0BDA8B90"/>
    <w:rsid w:val="0BE21BB7"/>
    <w:rsid w:val="0C20A503"/>
    <w:rsid w:val="0C69B793"/>
    <w:rsid w:val="0CAA73B2"/>
    <w:rsid w:val="0CEF8BD2"/>
    <w:rsid w:val="0F4A25F2"/>
    <w:rsid w:val="0F5C29EA"/>
    <w:rsid w:val="0F80632F"/>
    <w:rsid w:val="0FC469C0"/>
    <w:rsid w:val="10106DAA"/>
    <w:rsid w:val="10ADCB15"/>
    <w:rsid w:val="10DF21C3"/>
    <w:rsid w:val="11088804"/>
    <w:rsid w:val="112244E5"/>
    <w:rsid w:val="117EAAC8"/>
    <w:rsid w:val="11B5998B"/>
    <w:rsid w:val="11D310AE"/>
    <w:rsid w:val="12AF6877"/>
    <w:rsid w:val="12EDA302"/>
    <w:rsid w:val="1343CF04"/>
    <w:rsid w:val="13DB013E"/>
    <w:rsid w:val="14517E90"/>
    <w:rsid w:val="14575195"/>
    <w:rsid w:val="1486B0AC"/>
    <w:rsid w:val="149B5278"/>
    <w:rsid w:val="14C86167"/>
    <w:rsid w:val="154BC1E2"/>
    <w:rsid w:val="15A4AF28"/>
    <w:rsid w:val="15D80238"/>
    <w:rsid w:val="1610CD7F"/>
    <w:rsid w:val="162213E9"/>
    <w:rsid w:val="169EDEAA"/>
    <w:rsid w:val="16AA2994"/>
    <w:rsid w:val="174376D0"/>
    <w:rsid w:val="176CA977"/>
    <w:rsid w:val="17DAA572"/>
    <w:rsid w:val="17EFE277"/>
    <w:rsid w:val="185FDE90"/>
    <w:rsid w:val="198ACF3A"/>
    <w:rsid w:val="1AAF7476"/>
    <w:rsid w:val="1B3602FF"/>
    <w:rsid w:val="1B85742D"/>
    <w:rsid w:val="1B8ADE97"/>
    <w:rsid w:val="1C0329FD"/>
    <w:rsid w:val="1C22379A"/>
    <w:rsid w:val="1D3D0B56"/>
    <w:rsid w:val="1D4F39B6"/>
    <w:rsid w:val="1DC53B79"/>
    <w:rsid w:val="1E03BF33"/>
    <w:rsid w:val="1EB544A9"/>
    <w:rsid w:val="1ED96A45"/>
    <w:rsid w:val="1F5F8BA6"/>
    <w:rsid w:val="1F9C09C0"/>
    <w:rsid w:val="1FA2678B"/>
    <w:rsid w:val="1FE348BA"/>
    <w:rsid w:val="204423FD"/>
    <w:rsid w:val="209B680D"/>
    <w:rsid w:val="20A9CEED"/>
    <w:rsid w:val="2154ABC0"/>
    <w:rsid w:val="217C7701"/>
    <w:rsid w:val="219D6F43"/>
    <w:rsid w:val="21B612E9"/>
    <w:rsid w:val="21C31A10"/>
    <w:rsid w:val="21E9A655"/>
    <w:rsid w:val="22426CF0"/>
    <w:rsid w:val="2253463E"/>
    <w:rsid w:val="22D0892E"/>
    <w:rsid w:val="23755AB3"/>
    <w:rsid w:val="23EF76D7"/>
    <w:rsid w:val="24378A04"/>
    <w:rsid w:val="243C8671"/>
    <w:rsid w:val="2467BD26"/>
    <w:rsid w:val="248990C1"/>
    <w:rsid w:val="251F904C"/>
    <w:rsid w:val="25BA34CD"/>
    <w:rsid w:val="25BA7E32"/>
    <w:rsid w:val="25F9868A"/>
    <w:rsid w:val="26072E72"/>
    <w:rsid w:val="261CCCC1"/>
    <w:rsid w:val="284A115B"/>
    <w:rsid w:val="29A94C49"/>
    <w:rsid w:val="2A3436D1"/>
    <w:rsid w:val="2A9F783F"/>
    <w:rsid w:val="2AAD878C"/>
    <w:rsid w:val="2AE65956"/>
    <w:rsid w:val="2B06BB40"/>
    <w:rsid w:val="2C3CF67F"/>
    <w:rsid w:val="2C4F0A2D"/>
    <w:rsid w:val="2C780E4B"/>
    <w:rsid w:val="2CAFED8A"/>
    <w:rsid w:val="2CBEE607"/>
    <w:rsid w:val="2D758B3E"/>
    <w:rsid w:val="2E22AB65"/>
    <w:rsid w:val="2F72E962"/>
    <w:rsid w:val="2FFA8E82"/>
    <w:rsid w:val="30A85D55"/>
    <w:rsid w:val="319358CE"/>
    <w:rsid w:val="325DA0DC"/>
    <w:rsid w:val="32BF2C8F"/>
    <w:rsid w:val="32F3FE6F"/>
    <w:rsid w:val="3362B329"/>
    <w:rsid w:val="3442559D"/>
    <w:rsid w:val="34499A3C"/>
    <w:rsid w:val="34DEEF0B"/>
    <w:rsid w:val="34E4E776"/>
    <w:rsid w:val="35105045"/>
    <w:rsid w:val="35242A96"/>
    <w:rsid w:val="35913F29"/>
    <w:rsid w:val="3680DD12"/>
    <w:rsid w:val="36977A19"/>
    <w:rsid w:val="36E0A2AC"/>
    <w:rsid w:val="36F2A0B8"/>
    <w:rsid w:val="3723A3D6"/>
    <w:rsid w:val="37290984"/>
    <w:rsid w:val="372E2588"/>
    <w:rsid w:val="3745DF31"/>
    <w:rsid w:val="37BCB5BC"/>
    <w:rsid w:val="37E815F0"/>
    <w:rsid w:val="38E93BD6"/>
    <w:rsid w:val="38F01E2C"/>
    <w:rsid w:val="39C9F912"/>
    <w:rsid w:val="3A8D05B8"/>
    <w:rsid w:val="3AB05B16"/>
    <w:rsid w:val="3B495954"/>
    <w:rsid w:val="3B82860E"/>
    <w:rsid w:val="3B8FE5C5"/>
    <w:rsid w:val="3BA505A6"/>
    <w:rsid w:val="3C0B178A"/>
    <w:rsid w:val="3C2FF5C3"/>
    <w:rsid w:val="3C75AFCA"/>
    <w:rsid w:val="3D1D71CA"/>
    <w:rsid w:val="3D645362"/>
    <w:rsid w:val="3DEA254D"/>
    <w:rsid w:val="3F0F0294"/>
    <w:rsid w:val="3FF82E13"/>
    <w:rsid w:val="403A878E"/>
    <w:rsid w:val="405023D3"/>
    <w:rsid w:val="40A42A5E"/>
    <w:rsid w:val="422B7E9E"/>
    <w:rsid w:val="425AD007"/>
    <w:rsid w:val="425C3B5E"/>
    <w:rsid w:val="429EAAD8"/>
    <w:rsid w:val="433B40AA"/>
    <w:rsid w:val="433C9AE2"/>
    <w:rsid w:val="436AABBC"/>
    <w:rsid w:val="438E6E63"/>
    <w:rsid w:val="442E8868"/>
    <w:rsid w:val="443AB12C"/>
    <w:rsid w:val="44A25710"/>
    <w:rsid w:val="44FDACC6"/>
    <w:rsid w:val="45062BA2"/>
    <w:rsid w:val="45365BAA"/>
    <w:rsid w:val="453838CE"/>
    <w:rsid w:val="46A35343"/>
    <w:rsid w:val="46CE6152"/>
    <w:rsid w:val="46E34DD9"/>
    <w:rsid w:val="4724312B"/>
    <w:rsid w:val="4762E19C"/>
    <w:rsid w:val="47A4A2D5"/>
    <w:rsid w:val="483EF137"/>
    <w:rsid w:val="48794598"/>
    <w:rsid w:val="4B129D2D"/>
    <w:rsid w:val="4B1EC681"/>
    <w:rsid w:val="4C2EA2A5"/>
    <w:rsid w:val="4C5BE2E8"/>
    <w:rsid w:val="4C83B464"/>
    <w:rsid w:val="4CAC707E"/>
    <w:rsid w:val="4CAD83D0"/>
    <w:rsid w:val="4CB00417"/>
    <w:rsid w:val="4CC264B3"/>
    <w:rsid w:val="4CDE5406"/>
    <w:rsid w:val="4DBC1B76"/>
    <w:rsid w:val="4DD74A9F"/>
    <w:rsid w:val="4E44BC4F"/>
    <w:rsid w:val="4E5C9217"/>
    <w:rsid w:val="4EFA554E"/>
    <w:rsid w:val="4F02E2D3"/>
    <w:rsid w:val="4FE85EFF"/>
    <w:rsid w:val="502F3801"/>
    <w:rsid w:val="508CC111"/>
    <w:rsid w:val="50A81F3C"/>
    <w:rsid w:val="50C9AAAD"/>
    <w:rsid w:val="510F377E"/>
    <w:rsid w:val="510F8495"/>
    <w:rsid w:val="51989F22"/>
    <w:rsid w:val="519E8ACA"/>
    <w:rsid w:val="521D0A30"/>
    <w:rsid w:val="526A33A1"/>
    <w:rsid w:val="528F276B"/>
    <w:rsid w:val="536AE10C"/>
    <w:rsid w:val="541C2946"/>
    <w:rsid w:val="54488C2C"/>
    <w:rsid w:val="5471EDFB"/>
    <w:rsid w:val="547F8057"/>
    <w:rsid w:val="54D015C4"/>
    <w:rsid w:val="54D7CC5C"/>
    <w:rsid w:val="552B49B0"/>
    <w:rsid w:val="5545C47B"/>
    <w:rsid w:val="55895244"/>
    <w:rsid w:val="55B05789"/>
    <w:rsid w:val="55C660E3"/>
    <w:rsid w:val="56015485"/>
    <w:rsid w:val="561853C5"/>
    <w:rsid w:val="568D57EF"/>
    <w:rsid w:val="56A417B9"/>
    <w:rsid w:val="5701977A"/>
    <w:rsid w:val="5824C99C"/>
    <w:rsid w:val="586EBC1E"/>
    <w:rsid w:val="58FCC4A0"/>
    <w:rsid w:val="59B92300"/>
    <w:rsid w:val="59DEC752"/>
    <w:rsid w:val="5A0A20BE"/>
    <w:rsid w:val="5AC6EECC"/>
    <w:rsid w:val="5AEB46AB"/>
    <w:rsid w:val="5AFAEEF0"/>
    <w:rsid w:val="5B6B9C8A"/>
    <w:rsid w:val="5B834F68"/>
    <w:rsid w:val="5C5AC580"/>
    <w:rsid w:val="5C63A34F"/>
    <w:rsid w:val="5C981ED9"/>
    <w:rsid w:val="5CB3D673"/>
    <w:rsid w:val="5CF5F968"/>
    <w:rsid w:val="5D3D53E1"/>
    <w:rsid w:val="5D5360E1"/>
    <w:rsid w:val="5DA8FB75"/>
    <w:rsid w:val="5E850429"/>
    <w:rsid w:val="5EDD4DFD"/>
    <w:rsid w:val="5F96CAAF"/>
    <w:rsid w:val="60CCECC4"/>
    <w:rsid w:val="60FC133A"/>
    <w:rsid w:val="613EBCF2"/>
    <w:rsid w:val="61722698"/>
    <w:rsid w:val="61821A39"/>
    <w:rsid w:val="62D2EA2E"/>
    <w:rsid w:val="630A96C2"/>
    <w:rsid w:val="63270413"/>
    <w:rsid w:val="633DBB62"/>
    <w:rsid w:val="63522B84"/>
    <w:rsid w:val="636FFD8C"/>
    <w:rsid w:val="6391C48D"/>
    <w:rsid w:val="6421D418"/>
    <w:rsid w:val="64B1A1AB"/>
    <w:rsid w:val="651AA3A5"/>
    <w:rsid w:val="6673CA6C"/>
    <w:rsid w:val="66826A1A"/>
    <w:rsid w:val="66CDDC1A"/>
    <w:rsid w:val="67A845FD"/>
    <w:rsid w:val="67AA0A04"/>
    <w:rsid w:val="67C6DEF9"/>
    <w:rsid w:val="68C83087"/>
    <w:rsid w:val="68E45926"/>
    <w:rsid w:val="69A881D1"/>
    <w:rsid w:val="69D61051"/>
    <w:rsid w:val="6A11E465"/>
    <w:rsid w:val="6A6D17A7"/>
    <w:rsid w:val="6AFBCBBA"/>
    <w:rsid w:val="6B05093B"/>
    <w:rsid w:val="6BBE3B7F"/>
    <w:rsid w:val="6C4335FA"/>
    <w:rsid w:val="6C93E159"/>
    <w:rsid w:val="6CDB818E"/>
    <w:rsid w:val="6CE2A5BE"/>
    <w:rsid w:val="6D602AE6"/>
    <w:rsid w:val="6E038805"/>
    <w:rsid w:val="6E07D484"/>
    <w:rsid w:val="6EB88A94"/>
    <w:rsid w:val="702EBE19"/>
    <w:rsid w:val="7033C1E4"/>
    <w:rsid w:val="706D8449"/>
    <w:rsid w:val="7132D3B9"/>
    <w:rsid w:val="728FF785"/>
    <w:rsid w:val="729A4DEB"/>
    <w:rsid w:val="72DA268E"/>
    <w:rsid w:val="731859AA"/>
    <w:rsid w:val="7439D02C"/>
    <w:rsid w:val="744A2225"/>
    <w:rsid w:val="7456DB40"/>
    <w:rsid w:val="7471B2DF"/>
    <w:rsid w:val="7526E7CA"/>
    <w:rsid w:val="7582D347"/>
    <w:rsid w:val="75C7A410"/>
    <w:rsid w:val="75D87F85"/>
    <w:rsid w:val="765C3D15"/>
    <w:rsid w:val="766B72CB"/>
    <w:rsid w:val="76AFAA80"/>
    <w:rsid w:val="76E0FB59"/>
    <w:rsid w:val="772ADC13"/>
    <w:rsid w:val="782E803F"/>
    <w:rsid w:val="7851DC40"/>
    <w:rsid w:val="7883E141"/>
    <w:rsid w:val="7948094D"/>
    <w:rsid w:val="796A5D06"/>
    <w:rsid w:val="79BE7083"/>
    <w:rsid w:val="79F0CF53"/>
    <w:rsid w:val="7A075CD8"/>
    <w:rsid w:val="7A8713D3"/>
    <w:rsid w:val="7B4A3077"/>
    <w:rsid w:val="7B71EFC6"/>
    <w:rsid w:val="7B777680"/>
    <w:rsid w:val="7BA2D5B0"/>
    <w:rsid w:val="7CA1C3C6"/>
    <w:rsid w:val="7D4B3957"/>
    <w:rsid w:val="7D6DEB5C"/>
    <w:rsid w:val="7DEA0D80"/>
    <w:rsid w:val="7E7D7FA1"/>
    <w:rsid w:val="7EEF2D2E"/>
    <w:rsid w:val="7FCA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6419"/>
  <w15:chartTrackingRefBased/>
  <w15:docId w15:val="{CE3F87D6-EE24-45E7-A304-3D29059D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B3B"/>
    <w:pPr>
      <w:pBdr>
        <w:top w:val="single" w:sz="2" w:space="0" w:color="000000"/>
        <w:left w:val="single" w:sz="2" w:space="0" w:color="000000"/>
        <w:bottom w:val="single" w:sz="2" w:space="0" w:color="000000"/>
        <w:right w:val="single" w:sz="2" w:space="0" w:color="000000"/>
      </w:pBdr>
      <w:spacing w:after="266" w:line="250" w:lineRule="auto"/>
      <w:ind w:left="10" w:hanging="10"/>
    </w:pPr>
    <w:rPr>
      <w:rFonts w:ascii="Arial" w:eastAsia="Arial" w:hAnsi="Arial" w:cs="Arial"/>
      <w:color w:val="000000"/>
      <w:sz w:val="24"/>
      <w:lang w:eastAsia="en-GB"/>
    </w:rPr>
  </w:style>
  <w:style w:type="paragraph" w:styleId="Heading1">
    <w:name w:val="heading 1"/>
    <w:basedOn w:val="Normal"/>
    <w:link w:val="Heading1Char"/>
    <w:uiPriority w:val="9"/>
    <w:qFormat/>
    <w:rsid w:val="004B110B"/>
    <w:pPr>
      <w:widowControl w:val="0"/>
      <w:numPr>
        <w:numId w:val="6"/>
      </w:numPr>
      <w:spacing w:after="240" w:line="360" w:lineRule="auto"/>
      <w:outlineLvl w:val="0"/>
    </w:pPr>
    <w:rPr>
      <w:rFonts w:asciiTheme="majorHAnsi" w:eastAsiaTheme="majorEastAsia" w:hAnsiTheme="majorHAnsi" w:cstheme="majorBidi"/>
      <w:b/>
      <w:caps/>
      <w:szCs w:val="32"/>
    </w:rPr>
  </w:style>
  <w:style w:type="paragraph" w:styleId="Heading2">
    <w:name w:val="heading 2"/>
    <w:basedOn w:val="Normal"/>
    <w:link w:val="Heading2Char"/>
    <w:uiPriority w:val="9"/>
    <w:unhideWhenUsed/>
    <w:qFormat/>
    <w:rsid w:val="004B110B"/>
    <w:pPr>
      <w:widowControl w:val="0"/>
      <w:numPr>
        <w:ilvl w:val="1"/>
        <w:numId w:val="6"/>
      </w:numPr>
      <w:spacing w:after="240" w:line="360" w:lineRule="auto"/>
      <w:jc w:val="both"/>
      <w:outlineLvl w:val="1"/>
    </w:pPr>
    <w:rPr>
      <w:rFonts w:asciiTheme="majorHAnsi" w:eastAsiaTheme="majorEastAsia" w:hAnsiTheme="majorHAnsi" w:cstheme="majorBidi"/>
      <w:szCs w:val="26"/>
    </w:rPr>
  </w:style>
  <w:style w:type="paragraph" w:styleId="Heading3">
    <w:name w:val="heading 3"/>
    <w:basedOn w:val="Normal"/>
    <w:link w:val="Heading3Char"/>
    <w:uiPriority w:val="9"/>
    <w:unhideWhenUsed/>
    <w:qFormat/>
    <w:rsid w:val="004B110B"/>
    <w:pPr>
      <w:widowControl w:val="0"/>
      <w:numPr>
        <w:ilvl w:val="2"/>
        <w:numId w:val="6"/>
      </w:numPr>
      <w:spacing w:after="240" w:line="360" w:lineRule="auto"/>
      <w:jc w:val="both"/>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rsid w:val="008A2636"/>
    <w:pPr>
      <w:widowControl w:val="0"/>
      <w:numPr>
        <w:ilvl w:val="3"/>
        <w:numId w:val="6"/>
      </w:numPr>
      <w:spacing w:after="240" w:line="360" w:lineRule="auto"/>
      <w:ind w:left="3119" w:hanging="1134"/>
      <w:jc w:val="both"/>
      <w:outlineLvl w:val="3"/>
    </w:pPr>
    <w:rPr>
      <w:rFonts w:asciiTheme="majorHAnsi" w:eastAsiaTheme="majorEastAsia" w:hAnsiTheme="majorHAnsi" w:cstheme="majorBidi"/>
      <w:iCs/>
    </w:rPr>
  </w:style>
  <w:style w:type="paragraph" w:styleId="Heading5">
    <w:name w:val="heading 5"/>
    <w:basedOn w:val="Normal"/>
    <w:link w:val="Heading5Char"/>
    <w:uiPriority w:val="9"/>
    <w:unhideWhenUsed/>
    <w:qFormat/>
    <w:rsid w:val="008A2636"/>
    <w:pPr>
      <w:widowControl w:val="0"/>
      <w:numPr>
        <w:ilvl w:val="4"/>
        <w:numId w:val="6"/>
      </w:numPr>
      <w:spacing w:after="240" w:line="360" w:lineRule="auto"/>
      <w:ind w:left="3686"/>
      <w:jc w:val="both"/>
      <w:outlineLvl w:val="4"/>
    </w:pPr>
    <w:rPr>
      <w:rFonts w:asciiTheme="majorHAnsi" w:eastAsiaTheme="majorEastAsia" w:hAnsiTheme="majorHAnsi" w:cstheme="majorBidi"/>
    </w:rPr>
  </w:style>
  <w:style w:type="paragraph" w:styleId="Heading6">
    <w:name w:val="heading 6"/>
    <w:basedOn w:val="Normal"/>
    <w:link w:val="Heading6Char"/>
    <w:uiPriority w:val="9"/>
    <w:unhideWhenUsed/>
    <w:qFormat/>
    <w:rsid w:val="008A2636"/>
    <w:pPr>
      <w:widowControl w:val="0"/>
      <w:numPr>
        <w:ilvl w:val="5"/>
        <w:numId w:val="6"/>
      </w:numPr>
      <w:spacing w:after="240" w:line="360" w:lineRule="auto"/>
      <w:ind w:left="3686"/>
      <w:jc w:val="both"/>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0B"/>
    <w:rPr>
      <w:rFonts w:asciiTheme="majorHAnsi" w:eastAsiaTheme="majorEastAsia" w:hAnsiTheme="majorHAnsi" w:cstheme="majorBidi"/>
      <w:b/>
      <w:caps/>
      <w:color w:val="000000"/>
      <w:sz w:val="24"/>
      <w:szCs w:val="32"/>
      <w:lang w:eastAsia="en-GB"/>
    </w:rPr>
  </w:style>
  <w:style w:type="character" w:customStyle="1" w:styleId="Heading2Char">
    <w:name w:val="Heading 2 Char"/>
    <w:basedOn w:val="DefaultParagraphFont"/>
    <w:link w:val="Heading2"/>
    <w:uiPriority w:val="9"/>
    <w:rsid w:val="004B110B"/>
    <w:rPr>
      <w:rFonts w:asciiTheme="majorHAnsi" w:eastAsiaTheme="majorEastAsia" w:hAnsiTheme="majorHAnsi" w:cstheme="majorBidi"/>
      <w:color w:val="000000"/>
      <w:sz w:val="24"/>
      <w:szCs w:val="26"/>
      <w:lang w:eastAsia="en-GB"/>
    </w:rPr>
  </w:style>
  <w:style w:type="character" w:customStyle="1" w:styleId="Heading3Char">
    <w:name w:val="Heading 3 Char"/>
    <w:basedOn w:val="DefaultParagraphFont"/>
    <w:link w:val="Heading3"/>
    <w:uiPriority w:val="9"/>
    <w:rsid w:val="004B110B"/>
    <w:rPr>
      <w:rFonts w:asciiTheme="majorHAnsi" w:eastAsiaTheme="majorEastAsia" w:hAnsiTheme="majorHAnsi" w:cstheme="majorBidi"/>
      <w:color w:val="000000"/>
      <w:sz w:val="24"/>
      <w:szCs w:val="24"/>
      <w:lang w:eastAsia="en-GB"/>
    </w:rPr>
  </w:style>
  <w:style w:type="character" w:customStyle="1" w:styleId="Heading4Char">
    <w:name w:val="Heading 4 Char"/>
    <w:basedOn w:val="DefaultParagraphFont"/>
    <w:link w:val="Heading4"/>
    <w:uiPriority w:val="9"/>
    <w:rsid w:val="008A2636"/>
    <w:rPr>
      <w:rFonts w:asciiTheme="majorHAnsi" w:eastAsiaTheme="majorEastAsia" w:hAnsiTheme="majorHAnsi" w:cstheme="majorBidi"/>
      <w:iCs/>
      <w:color w:val="000000"/>
      <w:sz w:val="24"/>
      <w:lang w:eastAsia="en-GB"/>
    </w:rPr>
  </w:style>
  <w:style w:type="character" w:customStyle="1" w:styleId="Heading5Char">
    <w:name w:val="Heading 5 Char"/>
    <w:basedOn w:val="DefaultParagraphFont"/>
    <w:link w:val="Heading5"/>
    <w:uiPriority w:val="9"/>
    <w:rsid w:val="008A2636"/>
    <w:rPr>
      <w:rFonts w:asciiTheme="majorHAnsi" w:eastAsiaTheme="majorEastAsia" w:hAnsiTheme="majorHAnsi" w:cstheme="majorBidi"/>
      <w:color w:val="000000"/>
      <w:sz w:val="24"/>
      <w:lang w:eastAsia="en-GB"/>
    </w:rPr>
  </w:style>
  <w:style w:type="character" w:customStyle="1" w:styleId="Heading6Char">
    <w:name w:val="Heading 6 Char"/>
    <w:basedOn w:val="DefaultParagraphFont"/>
    <w:link w:val="Heading6"/>
    <w:uiPriority w:val="9"/>
    <w:rsid w:val="008A2636"/>
    <w:rPr>
      <w:rFonts w:asciiTheme="majorHAnsi" w:eastAsiaTheme="majorEastAsia" w:hAnsiTheme="majorHAnsi" w:cstheme="majorBidi"/>
      <w:color w:val="000000"/>
      <w:sz w:val="24"/>
      <w:lang w:eastAsia="en-GB"/>
    </w:rPr>
  </w:style>
  <w:style w:type="paragraph" w:customStyle="1" w:styleId="HPunnumberedbodyclauselevel1">
    <w:name w:val="HP unnumbered body clause level 1"/>
    <w:basedOn w:val="Heading2"/>
    <w:qFormat/>
    <w:rsid w:val="004B110B"/>
    <w:pPr>
      <w:numPr>
        <w:ilvl w:val="0"/>
        <w:numId w:val="0"/>
      </w:numPr>
      <w:ind w:left="567"/>
    </w:pPr>
  </w:style>
  <w:style w:type="paragraph" w:customStyle="1" w:styleId="HPunnumberedbodyclauselevel2">
    <w:name w:val="HP unnumbered body clause level 2"/>
    <w:basedOn w:val="Heading2"/>
    <w:qFormat/>
    <w:rsid w:val="004B110B"/>
    <w:pPr>
      <w:numPr>
        <w:ilvl w:val="0"/>
        <w:numId w:val="0"/>
      </w:numPr>
      <w:ind w:left="567"/>
    </w:pPr>
  </w:style>
  <w:style w:type="paragraph" w:customStyle="1" w:styleId="HPunnumberedbodyclauselevel3">
    <w:name w:val="HP unnumbered body clause level 3"/>
    <w:basedOn w:val="HPunnumberedbodyclauselevel2"/>
    <w:qFormat/>
    <w:rsid w:val="00B71034"/>
    <w:pPr>
      <w:ind w:left="2268"/>
    </w:pPr>
  </w:style>
  <w:style w:type="paragraph" w:customStyle="1" w:styleId="HPunnumberedbodyclauselevel4">
    <w:name w:val="HP unnumbered body clause level 4"/>
    <w:basedOn w:val="Normal"/>
    <w:qFormat/>
    <w:rsid w:val="00B71034"/>
    <w:pPr>
      <w:ind w:left="3402"/>
    </w:pPr>
  </w:style>
  <w:style w:type="paragraph" w:customStyle="1" w:styleId="HPunnumberedbodyclauselevel5">
    <w:name w:val="HP unnumbered body clause level 5"/>
    <w:basedOn w:val="Normal"/>
    <w:qFormat/>
    <w:rsid w:val="00B71034"/>
    <w:pPr>
      <w:spacing w:after="240" w:line="360" w:lineRule="auto"/>
      <w:ind w:left="4253"/>
      <w:jc w:val="both"/>
    </w:pPr>
  </w:style>
  <w:style w:type="paragraph" w:customStyle="1" w:styleId="HPunnumberedbodyclauselevel6">
    <w:name w:val="HP unnumbered body clause level 6"/>
    <w:basedOn w:val="Heading6"/>
    <w:next w:val="Heading6"/>
    <w:qFormat/>
    <w:rsid w:val="00B71034"/>
    <w:pPr>
      <w:numPr>
        <w:ilvl w:val="0"/>
        <w:numId w:val="0"/>
      </w:numPr>
      <w:ind w:left="4678"/>
    </w:pPr>
  </w:style>
  <w:style w:type="paragraph" w:customStyle="1" w:styleId="HPbodyclauselevel1">
    <w:name w:val="HP body clause level 1"/>
    <w:basedOn w:val="Heading2"/>
    <w:qFormat/>
    <w:rsid w:val="00B71034"/>
    <w:pPr>
      <w:numPr>
        <w:ilvl w:val="0"/>
        <w:numId w:val="0"/>
      </w:numPr>
      <w:ind w:left="567"/>
    </w:pPr>
  </w:style>
  <w:style w:type="paragraph" w:customStyle="1" w:styleId="HPbodyclauselevel2">
    <w:name w:val="HP body clause level 2"/>
    <w:basedOn w:val="HPbodyclauselevel1"/>
    <w:qFormat/>
    <w:rsid w:val="00B71034"/>
    <w:pPr>
      <w:ind w:left="1276"/>
    </w:pPr>
  </w:style>
  <w:style w:type="paragraph" w:customStyle="1" w:styleId="HPbodyclauselevel3">
    <w:name w:val="HP body clause level 3"/>
    <w:basedOn w:val="HPbodyclauselevel2"/>
    <w:qFormat/>
    <w:rsid w:val="008A2636"/>
    <w:pPr>
      <w:ind w:left="1985"/>
    </w:pPr>
  </w:style>
  <w:style w:type="paragraph" w:customStyle="1" w:styleId="HPbodyclauselevel4">
    <w:name w:val="HP body clause level 4"/>
    <w:basedOn w:val="HPbodyclauselevel3"/>
    <w:qFormat/>
    <w:rsid w:val="008A2636"/>
    <w:pPr>
      <w:ind w:left="3119"/>
    </w:pPr>
  </w:style>
  <w:style w:type="paragraph" w:customStyle="1" w:styleId="HPbodyclauselevel5">
    <w:name w:val="HP body clause level 5"/>
    <w:basedOn w:val="HPbodyclauselevel4"/>
    <w:qFormat/>
    <w:rsid w:val="008A2636"/>
    <w:pPr>
      <w:ind w:left="3828"/>
    </w:pPr>
  </w:style>
  <w:style w:type="paragraph" w:customStyle="1" w:styleId="HPbodyclauselevel6">
    <w:name w:val="HP body clause level 6"/>
    <w:basedOn w:val="HPbodyclauselevel5"/>
    <w:qFormat/>
    <w:rsid w:val="008A2636"/>
  </w:style>
  <w:style w:type="paragraph" w:customStyle="1" w:styleId="HPScheduleHeading">
    <w:name w:val="HP Schedule Heading"/>
    <w:basedOn w:val="Normal"/>
    <w:qFormat/>
    <w:rsid w:val="00B71034"/>
    <w:pPr>
      <w:spacing w:after="240" w:line="360" w:lineRule="auto"/>
      <w:jc w:val="center"/>
    </w:pPr>
    <w:rPr>
      <w:b/>
    </w:rPr>
  </w:style>
  <w:style w:type="paragraph" w:customStyle="1" w:styleId="HPScheduleSub-heading">
    <w:name w:val="HP Schedule Sub-heading"/>
    <w:basedOn w:val="HPScheduleHeading"/>
    <w:qFormat/>
    <w:rsid w:val="00B71034"/>
  </w:style>
  <w:style w:type="paragraph" w:customStyle="1" w:styleId="HPScheduleLevel1">
    <w:name w:val="HP Schedule Level 1"/>
    <w:basedOn w:val="BodyText"/>
    <w:qFormat/>
    <w:rsid w:val="00B71034"/>
    <w:pPr>
      <w:numPr>
        <w:numId w:val="7"/>
      </w:numPr>
      <w:spacing w:after="240" w:line="360" w:lineRule="auto"/>
      <w:jc w:val="both"/>
    </w:pPr>
  </w:style>
  <w:style w:type="paragraph" w:styleId="BodyText">
    <w:name w:val="Body Text"/>
    <w:basedOn w:val="Normal"/>
    <w:link w:val="BodyTextChar"/>
    <w:uiPriority w:val="99"/>
    <w:semiHidden/>
    <w:unhideWhenUsed/>
    <w:rsid w:val="00B71034"/>
    <w:pPr>
      <w:spacing w:after="120"/>
    </w:pPr>
  </w:style>
  <w:style w:type="character" w:customStyle="1" w:styleId="BodyTextChar">
    <w:name w:val="Body Text Char"/>
    <w:basedOn w:val="DefaultParagraphFont"/>
    <w:link w:val="BodyText"/>
    <w:uiPriority w:val="99"/>
    <w:semiHidden/>
    <w:rsid w:val="00B71034"/>
  </w:style>
  <w:style w:type="paragraph" w:customStyle="1" w:styleId="HPScheduleLevel2">
    <w:name w:val="HP Schedule Level 2"/>
    <w:basedOn w:val="HPScheduleLevel1"/>
    <w:qFormat/>
    <w:rsid w:val="00B71034"/>
    <w:pPr>
      <w:numPr>
        <w:ilvl w:val="1"/>
      </w:numPr>
    </w:pPr>
  </w:style>
  <w:style w:type="paragraph" w:customStyle="1" w:styleId="HPScheduleLevel3">
    <w:name w:val="HP Schedule Level 3"/>
    <w:basedOn w:val="HPScheduleLevel2"/>
    <w:qFormat/>
    <w:rsid w:val="00B71034"/>
    <w:pPr>
      <w:numPr>
        <w:ilvl w:val="2"/>
      </w:numPr>
    </w:pPr>
  </w:style>
  <w:style w:type="paragraph" w:customStyle="1" w:styleId="HPScheduleLevel5">
    <w:name w:val="HP Schedule Level 5"/>
    <w:basedOn w:val="HPScheduleLevel3"/>
    <w:qFormat/>
    <w:rsid w:val="00B71034"/>
    <w:pPr>
      <w:ind w:left="1077" w:hanging="357"/>
    </w:pPr>
  </w:style>
  <w:style w:type="table" w:customStyle="1" w:styleId="TableGrid1">
    <w:name w:val="Table Grid1"/>
    <w:rsid w:val="000D1B3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84C7F"/>
    <w:pPr>
      <w:ind w:left="720"/>
      <w:contextualSpacing/>
    </w:pPr>
  </w:style>
  <w:style w:type="paragraph" w:styleId="Header">
    <w:name w:val="header"/>
    <w:basedOn w:val="Normal"/>
    <w:link w:val="HeaderChar"/>
    <w:uiPriority w:val="99"/>
    <w:unhideWhenUsed/>
    <w:rsid w:val="0030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38"/>
    <w:rPr>
      <w:rFonts w:ascii="Arial" w:eastAsia="Arial" w:hAnsi="Arial" w:cs="Arial"/>
      <w:color w:val="000000"/>
      <w:sz w:val="24"/>
      <w:lang w:eastAsia="en-GB"/>
    </w:rPr>
  </w:style>
  <w:style w:type="paragraph" w:styleId="Footer">
    <w:name w:val="footer"/>
    <w:basedOn w:val="Normal"/>
    <w:link w:val="FooterChar"/>
    <w:uiPriority w:val="99"/>
    <w:unhideWhenUsed/>
    <w:rsid w:val="0030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38"/>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F2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C8"/>
    <w:rPr>
      <w:rFonts w:ascii="Segoe UI" w:eastAsia="Arial" w:hAnsi="Segoe UI" w:cs="Segoe UI"/>
      <w:color w:val="000000"/>
      <w:sz w:val="18"/>
      <w:szCs w:val="18"/>
      <w:lang w:eastAsia="en-GB"/>
    </w:rPr>
  </w:style>
  <w:style w:type="table" w:styleId="TableGrid">
    <w:name w:val="Table Grid"/>
    <w:basedOn w:val="TableNormal"/>
    <w:uiPriority w:val="39"/>
    <w:rsid w:val="0072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37F9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shd w:val="clear" w:color="auto" w:fill="C00000"/>
      </w:tcPr>
    </w:tblStylePr>
    <w:tblStylePr w:type="lastRow">
      <w:rPr>
        <w:b/>
        <w:bCs/>
      </w:rPr>
      <w:tblPr/>
      <w:tcPr>
        <w:tcBorders>
          <w:top w:val="double" w:sz="4" w:space="0" w:color="5B9BD5" w:themeColor="accent5"/>
        </w:tcBorders>
      </w:tcPr>
    </w:tblStylePr>
    <w:tblStylePr w:type="firstCol">
      <w:rPr>
        <w:b w:val="0"/>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DCBD3"/>
      </w:tcPr>
    </w:tblStylePr>
  </w:style>
  <w:style w:type="table" w:styleId="GridTable5Dark">
    <w:name w:val="Grid Table 5 Dark"/>
    <w:basedOn w:val="TableNormal"/>
    <w:uiPriority w:val="50"/>
    <w:rsid w:val="00237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237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39719">
      <w:bodyDiv w:val="1"/>
      <w:marLeft w:val="0"/>
      <w:marRight w:val="0"/>
      <w:marTop w:val="0"/>
      <w:marBottom w:val="0"/>
      <w:divBdr>
        <w:top w:val="none" w:sz="0" w:space="0" w:color="auto"/>
        <w:left w:val="none" w:sz="0" w:space="0" w:color="auto"/>
        <w:bottom w:val="none" w:sz="0" w:space="0" w:color="auto"/>
        <w:right w:val="none" w:sz="0" w:space="0" w:color="auto"/>
      </w:divBdr>
    </w:div>
    <w:div w:id="1556433164">
      <w:bodyDiv w:val="1"/>
      <w:marLeft w:val="0"/>
      <w:marRight w:val="0"/>
      <w:marTop w:val="0"/>
      <w:marBottom w:val="0"/>
      <w:divBdr>
        <w:top w:val="none" w:sz="0" w:space="0" w:color="auto"/>
        <w:left w:val="none" w:sz="0" w:space="0" w:color="auto"/>
        <w:bottom w:val="none" w:sz="0" w:space="0" w:color="auto"/>
        <w:right w:val="none" w:sz="0" w:space="0" w:color="auto"/>
      </w:divBdr>
    </w:div>
    <w:div w:id="1817064022">
      <w:bodyDiv w:val="1"/>
      <w:marLeft w:val="0"/>
      <w:marRight w:val="0"/>
      <w:marTop w:val="0"/>
      <w:marBottom w:val="0"/>
      <w:divBdr>
        <w:top w:val="none" w:sz="0" w:space="0" w:color="auto"/>
        <w:left w:val="none" w:sz="0" w:space="0" w:color="auto"/>
        <w:bottom w:val="none" w:sz="0" w:space="0" w:color="auto"/>
        <w:right w:val="none" w:sz="0" w:space="0" w:color="auto"/>
      </w:divBdr>
    </w:div>
    <w:div w:id="19777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BA172CF9E924F8E5B1B0C48A554C9" ma:contentTypeVersion="12" ma:contentTypeDescription="Create a new document." ma:contentTypeScope="" ma:versionID="8dc1ad6c097da437d182cc4a0c73297b">
  <xsd:schema xmlns:xsd="http://www.w3.org/2001/XMLSchema" xmlns:xs="http://www.w3.org/2001/XMLSchema" xmlns:p="http://schemas.microsoft.com/office/2006/metadata/properties" xmlns:ns3="b41f7704-f446-4a6b-9fcf-5bb69918f3f6" xmlns:ns4="ea2600d7-f04c-4bf4-962f-a90a42af1939" targetNamespace="http://schemas.microsoft.com/office/2006/metadata/properties" ma:root="true" ma:fieldsID="3bc90569446ffc9ee30d3a30e502be94" ns3:_="" ns4:_="">
    <xsd:import namespace="b41f7704-f446-4a6b-9fcf-5bb69918f3f6"/>
    <xsd:import namespace="ea2600d7-f04c-4bf4-962f-a90a42af19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f7704-f446-4a6b-9fcf-5bb69918f3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600d7-f04c-4bf4-962f-a90a42af19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4EE50-AEE1-44A9-944B-EE531D81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f7704-f446-4a6b-9fcf-5bb69918f3f6"/>
    <ds:schemaRef ds:uri="ea2600d7-f04c-4bf4-962f-a90a42af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11DF7-D4C6-49FF-8E85-9890271791B3}">
  <ds:schemaRefs>
    <ds:schemaRef ds:uri="http://schemas.microsoft.com/sharepoint/v3/contenttype/forms"/>
  </ds:schemaRefs>
</ds:datastoreItem>
</file>

<file path=customXml/itemProps3.xml><?xml version="1.0" encoding="utf-8"?>
<ds:datastoreItem xmlns:ds="http://schemas.openxmlformats.org/officeDocument/2006/customXml" ds:itemID="{C36E8918-1104-49B2-88CC-7452F1E4E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Beale</dc:creator>
  <cp:keywords/>
  <dc:description/>
  <cp:lastModifiedBy>Sue Beale</cp:lastModifiedBy>
  <cp:revision>3</cp:revision>
  <dcterms:created xsi:type="dcterms:W3CDTF">2021-01-11T15:08:00Z</dcterms:created>
  <dcterms:modified xsi:type="dcterms:W3CDTF">2021-01-11T15:09:00Z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0x01010053ABA172CF9E924F8E5B1B0C48A554C9</vt:lpwstr>
  </property>
</Properties>
</file>